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10CED" w14:textId="7253A62E" w:rsidR="00E04DFD" w:rsidRPr="005108A2" w:rsidRDefault="00E04DFD" w:rsidP="005108A2">
      <w:pPr>
        <w:pStyle w:val="Title"/>
        <w:rPr>
          <w:b/>
          <w:color w:val="6CBFCF"/>
          <w:szCs w:val="48"/>
        </w:rPr>
      </w:pPr>
      <w:bookmarkStart w:id="0" w:name="_GoBack"/>
      <w:bookmarkEnd w:id="0"/>
      <w:r w:rsidRPr="005108A2">
        <w:rPr>
          <w:b/>
          <w:color w:val="6CBFCF"/>
          <w:szCs w:val="48"/>
        </w:rPr>
        <w:t>British Association for the Study of Community Dentistry</w:t>
      </w:r>
    </w:p>
    <w:p w14:paraId="3F0DBA62" w14:textId="77777777" w:rsidR="00E04DFD" w:rsidRPr="005108A2" w:rsidRDefault="00E04DFD" w:rsidP="00BD32B2">
      <w:pPr>
        <w:pStyle w:val="BodyText"/>
        <w:rPr>
          <w:b w:val="0"/>
          <w:bCs w:val="0"/>
          <w:color w:val="6CBFCF"/>
          <w:sz w:val="48"/>
          <w:szCs w:val="48"/>
        </w:rPr>
      </w:pPr>
    </w:p>
    <w:p w14:paraId="760ED565" w14:textId="77777777" w:rsidR="00E04DFD" w:rsidRDefault="00E04DFD" w:rsidP="00BD32B2">
      <w:pPr>
        <w:pStyle w:val="BodyText"/>
        <w:rPr>
          <w:b w:val="0"/>
          <w:bCs w:val="0"/>
          <w:sz w:val="4"/>
        </w:rPr>
      </w:pPr>
    </w:p>
    <w:p w14:paraId="321D6B3E" w14:textId="77777777" w:rsidR="00E04DFD" w:rsidRDefault="00E04DFD" w:rsidP="00BD32B2">
      <w:pPr>
        <w:pStyle w:val="BodyText"/>
        <w:rPr>
          <w:b w:val="0"/>
          <w:bCs w:val="0"/>
          <w:sz w:val="4"/>
        </w:rPr>
      </w:pPr>
    </w:p>
    <w:p w14:paraId="2DA80490" w14:textId="77777777" w:rsidR="00E04DFD" w:rsidRDefault="00E04DFD" w:rsidP="00BD32B2">
      <w:pPr>
        <w:pStyle w:val="BodyText"/>
        <w:rPr>
          <w:b w:val="0"/>
          <w:bCs w:val="0"/>
          <w:sz w:val="4"/>
        </w:rPr>
      </w:pPr>
    </w:p>
    <w:p w14:paraId="21C3D664" w14:textId="77777777" w:rsidR="00E04DFD" w:rsidRDefault="00E04DFD" w:rsidP="00BD32B2">
      <w:pPr>
        <w:pStyle w:val="BodyText"/>
        <w:rPr>
          <w:b w:val="0"/>
          <w:bCs w:val="0"/>
          <w:sz w:val="4"/>
        </w:rPr>
      </w:pPr>
    </w:p>
    <w:p w14:paraId="71047824" w14:textId="2ED812BD" w:rsidR="00E04DFD" w:rsidRPr="005108A2" w:rsidRDefault="00E04DFD" w:rsidP="00974563">
      <w:pPr>
        <w:pStyle w:val="BodyText"/>
        <w:jc w:val="left"/>
        <w:rPr>
          <w:color w:val="6CBFCF"/>
          <w:sz w:val="36"/>
          <w:szCs w:val="36"/>
        </w:rPr>
      </w:pPr>
      <w:r w:rsidRPr="005108A2">
        <w:rPr>
          <w:color w:val="6CBFCF"/>
          <w:sz w:val="36"/>
          <w:szCs w:val="36"/>
        </w:rPr>
        <w:t xml:space="preserve">Position statement on fluoride </w:t>
      </w:r>
      <w:r w:rsidR="00CB4AD6" w:rsidRPr="005108A2">
        <w:rPr>
          <w:color w:val="6CBFCF"/>
          <w:sz w:val="36"/>
          <w:szCs w:val="36"/>
        </w:rPr>
        <w:t xml:space="preserve">vehicles </w:t>
      </w:r>
      <w:r w:rsidR="00037595" w:rsidRPr="005108A2">
        <w:rPr>
          <w:color w:val="6CBFCF"/>
          <w:sz w:val="36"/>
          <w:szCs w:val="36"/>
        </w:rPr>
        <w:t xml:space="preserve">in the prevention of tooth decay </w:t>
      </w:r>
    </w:p>
    <w:p w14:paraId="5381F7A9" w14:textId="77777777" w:rsidR="00E04DFD" w:rsidRDefault="00E04DFD" w:rsidP="00BD32B2">
      <w:pPr>
        <w:pStyle w:val="Heading3"/>
        <w:rPr>
          <w:sz w:val="4"/>
        </w:rPr>
      </w:pPr>
    </w:p>
    <w:p w14:paraId="3C06EE87" w14:textId="77777777" w:rsidR="00E04DFD" w:rsidRDefault="00E04DFD" w:rsidP="00BD32B2">
      <w:pPr>
        <w:pStyle w:val="Heading3"/>
        <w:rPr>
          <w:sz w:val="4"/>
        </w:rPr>
      </w:pPr>
    </w:p>
    <w:p w14:paraId="70F98C9A" w14:textId="77777777" w:rsidR="00E04DFD" w:rsidRDefault="00E04DFD" w:rsidP="00BD32B2">
      <w:pPr>
        <w:pStyle w:val="Heading3"/>
        <w:rPr>
          <w:sz w:val="4"/>
        </w:rPr>
      </w:pPr>
    </w:p>
    <w:p w14:paraId="3093EECD" w14:textId="77777777" w:rsidR="00E04DFD" w:rsidRPr="00511456" w:rsidRDefault="00E04DFD" w:rsidP="00BD32B2">
      <w:pPr>
        <w:pStyle w:val="Heading3"/>
        <w:jc w:val="left"/>
        <w:rPr>
          <w:color w:val="37375E"/>
          <w:sz w:val="24"/>
        </w:rPr>
      </w:pPr>
    </w:p>
    <w:p w14:paraId="363CF5E1" w14:textId="0A5F9B29" w:rsidR="00E04DFD" w:rsidRPr="00511456" w:rsidRDefault="00E04DFD" w:rsidP="00BD32B2">
      <w:pPr>
        <w:pStyle w:val="Heading3"/>
        <w:jc w:val="left"/>
        <w:rPr>
          <w:color w:val="37375E"/>
          <w:szCs w:val="28"/>
        </w:rPr>
      </w:pPr>
      <w:r w:rsidRPr="00511456">
        <w:rPr>
          <w:color w:val="37375E"/>
          <w:szCs w:val="28"/>
        </w:rPr>
        <w:t>We support the</w:t>
      </w:r>
      <w:r w:rsidR="00037595" w:rsidRPr="00511456">
        <w:rPr>
          <w:color w:val="37375E"/>
          <w:szCs w:val="28"/>
        </w:rPr>
        <w:t xml:space="preserve"> maximisation of the</w:t>
      </w:r>
      <w:r w:rsidRPr="00511456">
        <w:rPr>
          <w:color w:val="37375E"/>
          <w:szCs w:val="28"/>
        </w:rPr>
        <w:t xml:space="preserve"> use of fluoride vehicles to reduce </w:t>
      </w:r>
      <w:r w:rsidR="00037595" w:rsidRPr="00511456">
        <w:rPr>
          <w:color w:val="37375E"/>
          <w:szCs w:val="28"/>
        </w:rPr>
        <w:t xml:space="preserve">the </w:t>
      </w:r>
      <w:r w:rsidRPr="00511456">
        <w:rPr>
          <w:color w:val="37375E"/>
          <w:szCs w:val="28"/>
        </w:rPr>
        <w:t xml:space="preserve">prevalence and severity of </w:t>
      </w:r>
      <w:r w:rsidR="00A95305" w:rsidRPr="00511456">
        <w:rPr>
          <w:color w:val="37375E"/>
          <w:szCs w:val="28"/>
        </w:rPr>
        <w:t>tooth decay</w:t>
      </w:r>
      <w:r w:rsidR="00037595" w:rsidRPr="00511456">
        <w:rPr>
          <w:color w:val="37375E"/>
          <w:szCs w:val="28"/>
        </w:rPr>
        <w:t>.</w:t>
      </w:r>
    </w:p>
    <w:p w14:paraId="5BB1968C" w14:textId="77777777" w:rsidR="00E04DFD" w:rsidRDefault="00E04DFD" w:rsidP="00BD32B2">
      <w:pPr>
        <w:spacing w:after="0" w:line="240" w:lineRule="auto"/>
        <w:rPr>
          <w:b/>
        </w:rPr>
      </w:pPr>
    </w:p>
    <w:p w14:paraId="46E96295" w14:textId="7CDE61F8" w:rsidR="00E04DFD" w:rsidRPr="005108A2" w:rsidRDefault="00E04DFD" w:rsidP="00511456">
      <w:pPr>
        <w:spacing w:after="120" w:line="240" w:lineRule="auto"/>
        <w:rPr>
          <w:rFonts w:cs="Arial"/>
          <w:b/>
          <w:color w:val="6CBFCF"/>
          <w:sz w:val="24"/>
          <w:szCs w:val="24"/>
        </w:rPr>
      </w:pPr>
      <w:r w:rsidRPr="005108A2">
        <w:rPr>
          <w:rFonts w:cs="Arial"/>
          <w:b/>
          <w:color w:val="6CBFCF"/>
          <w:sz w:val="24"/>
          <w:szCs w:val="24"/>
        </w:rPr>
        <w:t xml:space="preserve">Why BASCD has produced this </w:t>
      </w:r>
      <w:r w:rsidR="00E93BBE" w:rsidRPr="005108A2">
        <w:rPr>
          <w:rFonts w:cs="Arial"/>
          <w:b/>
          <w:color w:val="6CBFCF"/>
          <w:sz w:val="24"/>
          <w:szCs w:val="24"/>
        </w:rPr>
        <w:t xml:space="preserve">position </w:t>
      </w:r>
      <w:r w:rsidRPr="005108A2">
        <w:rPr>
          <w:rFonts w:cs="Arial"/>
          <w:b/>
          <w:color w:val="6CBFCF"/>
          <w:sz w:val="24"/>
          <w:szCs w:val="24"/>
        </w:rPr>
        <w:t>statement</w:t>
      </w:r>
      <w:r w:rsidR="00E93BBE" w:rsidRPr="005108A2">
        <w:rPr>
          <w:rFonts w:cs="Arial"/>
          <w:b/>
          <w:color w:val="6CBFCF"/>
          <w:sz w:val="24"/>
          <w:szCs w:val="24"/>
        </w:rPr>
        <w:t xml:space="preserve"> on fluorides?</w:t>
      </w:r>
    </w:p>
    <w:p w14:paraId="0277D349" w14:textId="0DA6CA0D" w:rsidR="00C0049F" w:rsidRPr="00D45760" w:rsidRDefault="00C0049F" w:rsidP="00BD32B2">
      <w:pPr>
        <w:spacing w:after="0" w:line="240" w:lineRule="auto"/>
        <w:rPr>
          <w:rFonts w:cs="Arial"/>
        </w:rPr>
      </w:pPr>
      <w:r w:rsidRPr="00D45760">
        <w:rPr>
          <w:rFonts w:cs="Arial"/>
        </w:rPr>
        <w:t xml:space="preserve">Despite improvements in </w:t>
      </w:r>
      <w:r w:rsidR="006D48D5" w:rsidRPr="00D45760">
        <w:rPr>
          <w:rFonts w:cs="Arial"/>
        </w:rPr>
        <w:t xml:space="preserve">UK </w:t>
      </w:r>
      <w:r w:rsidRPr="00D45760">
        <w:rPr>
          <w:rFonts w:cs="Arial"/>
        </w:rPr>
        <w:t xml:space="preserve">oral health, </w:t>
      </w:r>
      <w:r w:rsidR="006D48D5" w:rsidRPr="00D45760">
        <w:rPr>
          <w:rFonts w:cs="Arial"/>
        </w:rPr>
        <w:t xml:space="preserve">tooth decay remains a public health problem.  </w:t>
      </w:r>
      <w:r w:rsidR="00C74903">
        <w:rPr>
          <w:rFonts w:cs="Arial"/>
        </w:rPr>
        <w:t xml:space="preserve">Almost a </w:t>
      </w:r>
      <w:r w:rsidRPr="00D45760">
        <w:rPr>
          <w:rFonts w:cs="Arial"/>
        </w:rPr>
        <w:t xml:space="preserve">quarter of </w:t>
      </w:r>
      <w:r w:rsidR="00E93BBE" w:rsidRPr="00D45760">
        <w:rPr>
          <w:rFonts w:cs="Arial"/>
        </w:rPr>
        <w:t>5-</w:t>
      </w:r>
      <w:r w:rsidRPr="00D45760">
        <w:rPr>
          <w:rFonts w:cs="Arial"/>
        </w:rPr>
        <w:t>year</w:t>
      </w:r>
      <w:r w:rsidR="00E93BBE" w:rsidRPr="00D45760">
        <w:rPr>
          <w:rFonts w:cs="Arial"/>
        </w:rPr>
        <w:t>-</w:t>
      </w:r>
      <w:r w:rsidRPr="00D45760">
        <w:rPr>
          <w:rFonts w:cs="Arial"/>
        </w:rPr>
        <w:t>olds in England</w:t>
      </w:r>
      <w:r w:rsidR="009E5ED4" w:rsidRPr="00D45760">
        <w:rPr>
          <w:rFonts w:cs="Arial"/>
        </w:rPr>
        <w:t xml:space="preserve"> (PHE 201</w:t>
      </w:r>
      <w:r w:rsidR="00C74903">
        <w:rPr>
          <w:rFonts w:cs="Arial"/>
        </w:rPr>
        <w:t>7a</w:t>
      </w:r>
      <w:r w:rsidR="009E5ED4" w:rsidRPr="00D45760">
        <w:rPr>
          <w:rFonts w:cs="Arial"/>
        </w:rPr>
        <w:t>)</w:t>
      </w:r>
      <w:r w:rsidRPr="00D45760">
        <w:rPr>
          <w:rFonts w:cs="Arial"/>
        </w:rPr>
        <w:t>,</w:t>
      </w:r>
      <w:r w:rsidR="009E5ED4" w:rsidRPr="00D45760">
        <w:rPr>
          <w:rFonts w:cs="Arial"/>
        </w:rPr>
        <w:t xml:space="preserve"> over a third (3</w:t>
      </w:r>
      <w:r w:rsidR="0083402E" w:rsidRPr="00D45760">
        <w:rPr>
          <w:rFonts w:cs="Arial"/>
        </w:rPr>
        <w:t>4.2</w:t>
      </w:r>
      <w:r w:rsidR="009E5ED4" w:rsidRPr="00D45760">
        <w:rPr>
          <w:rFonts w:cs="Arial"/>
        </w:rPr>
        <w:t xml:space="preserve">%) of </w:t>
      </w:r>
      <w:r w:rsidR="00CA7217" w:rsidRPr="00D45760">
        <w:rPr>
          <w:rFonts w:cs="Arial"/>
        </w:rPr>
        <w:t>5-year</w:t>
      </w:r>
      <w:r w:rsidR="009E5ED4" w:rsidRPr="00D45760">
        <w:rPr>
          <w:rFonts w:cs="Arial"/>
        </w:rPr>
        <w:t xml:space="preserve"> olds in Wales</w:t>
      </w:r>
      <w:r w:rsidR="00CA7217" w:rsidRPr="00D45760">
        <w:rPr>
          <w:rFonts w:cs="Arial"/>
        </w:rPr>
        <w:t xml:space="preserve"> (2017)</w:t>
      </w:r>
      <w:r w:rsidR="009E5ED4" w:rsidRPr="00D45760">
        <w:rPr>
          <w:rFonts w:cs="Arial"/>
        </w:rPr>
        <w:t xml:space="preserve"> and</w:t>
      </w:r>
      <w:r w:rsidR="004C0D67" w:rsidRPr="00D45760">
        <w:rPr>
          <w:rFonts w:cs="Arial"/>
        </w:rPr>
        <w:t xml:space="preserve"> just under</w:t>
      </w:r>
      <w:r w:rsidR="009E5ED4" w:rsidRPr="00D45760">
        <w:rPr>
          <w:rFonts w:cs="Arial"/>
        </w:rPr>
        <w:t xml:space="preserve"> a third (</w:t>
      </w:r>
      <w:r w:rsidR="004C0D67" w:rsidRPr="00D45760">
        <w:rPr>
          <w:rFonts w:cs="Arial"/>
        </w:rPr>
        <w:t>29</w:t>
      </w:r>
      <w:r w:rsidR="009E5ED4" w:rsidRPr="00D45760">
        <w:rPr>
          <w:rFonts w:cs="Arial"/>
        </w:rPr>
        <w:t xml:space="preserve">%) of </w:t>
      </w:r>
      <w:r w:rsidR="00CA7217" w:rsidRPr="00D45760">
        <w:rPr>
          <w:rFonts w:cs="Arial"/>
        </w:rPr>
        <w:t>5-</w:t>
      </w:r>
      <w:r w:rsidR="009E5ED4" w:rsidRPr="00D45760">
        <w:rPr>
          <w:rFonts w:cs="Arial"/>
        </w:rPr>
        <w:t xml:space="preserve">year olds in Scotland </w:t>
      </w:r>
      <w:r w:rsidR="00A95305" w:rsidRPr="00D45760">
        <w:rPr>
          <w:rFonts w:cs="Arial"/>
        </w:rPr>
        <w:t>(</w:t>
      </w:r>
      <w:r w:rsidR="00390628" w:rsidRPr="00D45760">
        <w:rPr>
          <w:rFonts w:cs="Arial"/>
        </w:rPr>
        <w:t>NDIP 201</w:t>
      </w:r>
      <w:r w:rsidR="004C0D67" w:rsidRPr="00D45760">
        <w:rPr>
          <w:rFonts w:cs="Arial"/>
        </w:rPr>
        <w:t>8</w:t>
      </w:r>
      <w:r w:rsidR="00A95305" w:rsidRPr="00D45760">
        <w:rPr>
          <w:rFonts w:cs="Arial"/>
        </w:rPr>
        <w:t xml:space="preserve">) </w:t>
      </w:r>
      <w:r w:rsidR="009E5ED4" w:rsidRPr="00D45760">
        <w:rPr>
          <w:rFonts w:cs="Arial"/>
        </w:rPr>
        <w:t xml:space="preserve">have </w:t>
      </w:r>
      <w:r w:rsidR="00390628" w:rsidRPr="00D45760">
        <w:rPr>
          <w:rFonts w:cs="Arial"/>
        </w:rPr>
        <w:t xml:space="preserve">experience of </w:t>
      </w:r>
      <w:r w:rsidR="00A95305" w:rsidRPr="00D45760">
        <w:rPr>
          <w:rFonts w:cs="Arial"/>
        </w:rPr>
        <w:t>tooth decay</w:t>
      </w:r>
      <w:r w:rsidR="009E5ED4" w:rsidRPr="005108A2">
        <w:rPr>
          <w:rFonts w:cs="Arial"/>
        </w:rPr>
        <w:t>.</w:t>
      </w:r>
      <w:r w:rsidR="00470D25" w:rsidRPr="005108A2">
        <w:rPr>
          <w:rFonts w:cs="Arial"/>
        </w:rPr>
        <w:t xml:space="preserve"> </w:t>
      </w:r>
      <w:r w:rsidR="006B40CE" w:rsidRPr="005108A2">
        <w:rPr>
          <w:rFonts w:cs="Arial"/>
        </w:rPr>
        <w:t xml:space="preserve"> Although more Adults </w:t>
      </w:r>
      <w:proofErr w:type="gramStart"/>
      <w:r w:rsidR="006B40CE" w:rsidRPr="005108A2">
        <w:rPr>
          <w:rFonts w:cs="Arial"/>
        </w:rPr>
        <w:t>are  keeping</w:t>
      </w:r>
      <w:proofErr w:type="gramEnd"/>
      <w:r w:rsidR="006B40CE" w:rsidRPr="005108A2">
        <w:rPr>
          <w:rFonts w:cs="Arial"/>
        </w:rPr>
        <w:t xml:space="preserve"> their teeth into old age than previous generations (Fuller et al 2011, White et al 2011</w:t>
      </w:r>
      <w:r w:rsidR="005108A2" w:rsidRPr="005108A2">
        <w:rPr>
          <w:rFonts w:cs="Arial"/>
        </w:rPr>
        <w:t xml:space="preserve">), </w:t>
      </w:r>
      <w:r w:rsidR="006B40CE" w:rsidRPr="005108A2">
        <w:rPr>
          <w:rFonts w:cs="Arial"/>
        </w:rPr>
        <w:t>these will be susceptible to oral health problems (Bell et al., 2015), which can be detrimental to general health and personal and social well</w:t>
      </w:r>
      <w:r w:rsidR="006B40CE" w:rsidRPr="005108A2">
        <w:rPr>
          <w:rFonts w:ascii="Cambria Math" w:hAnsi="Cambria Math" w:cs="Cambria Math"/>
        </w:rPr>
        <w:t>‐</w:t>
      </w:r>
      <w:r w:rsidR="006B40CE" w:rsidRPr="005108A2">
        <w:rPr>
          <w:rFonts w:cs="Arial"/>
        </w:rPr>
        <w:t xml:space="preserve">being (Steele et al, 2011). </w:t>
      </w:r>
      <w:r w:rsidR="009E5ED4" w:rsidRPr="005108A2">
        <w:rPr>
          <w:rFonts w:cs="Arial"/>
        </w:rPr>
        <w:t xml:space="preserve">In </w:t>
      </w:r>
      <w:r w:rsidR="0085735E" w:rsidRPr="005108A2">
        <w:rPr>
          <w:rFonts w:cs="Arial"/>
        </w:rPr>
        <w:t>addition,</w:t>
      </w:r>
      <w:r w:rsidR="009E5ED4" w:rsidRPr="005108A2">
        <w:rPr>
          <w:rFonts w:cs="Arial"/>
        </w:rPr>
        <w:t xml:space="preserve"> </w:t>
      </w:r>
      <w:r w:rsidRPr="005108A2">
        <w:rPr>
          <w:rFonts w:cs="Arial"/>
        </w:rPr>
        <w:t xml:space="preserve">stark </w:t>
      </w:r>
      <w:r w:rsidR="00DA47E4" w:rsidRPr="005108A2">
        <w:rPr>
          <w:rFonts w:cs="Arial"/>
        </w:rPr>
        <w:t xml:space="preserve">socio-economic </w:t>
      </w:r>
      <w:r w:rsidR="000D5403" w:rsidRPr="005108A2">
        <w:rPr>
          <w:rFonts w:cs="Arial"/>
        </w:rPr>
        <w:t>gradients</w:t>
      </w:r>
      <w:r w:rsidR="000D5403" w:rsidRPr="00D45760">
        <w:rPr>
          <w:rFonts w:cs="Arial"/>
        </w:rPr>
        <w:t xml:space="preserve"> </w:t>
      </w:r>
      <w:r w:rsidRPr="00D45760">
        <w:rPr>
          <w:rFonts w:cs="Arial"/>
        </w:rPr>
        <w:t xml:space="preserve">in </w:t>
      </w:r>
      <w:r w:rsidR="009D350A" w:rsidRPr="00D45760">
        <w:rPr>
          <w:rFonts w:cs="Arial"/>
        </w:rPr>
        <w:t xml:space="preserve">dental </w:t>
      </w:r>
      <w:r w:rsidRPr="00D45760">
        <w:rPr>
          <w:rFonts w:cs="Arial"/>
        </w:rPr>
        <w:t xml:space="preserve">health </w:t>
      </w:r>
      <w:r w:rsidR="00CB4AD6" w:rsidRPr="00D45760">
        <w:rPr>
          <w:rFonts w:cs="Arial"/>
        </w:rPr>
        <w:t xml:space="preserve">exist </w:t>
      </w:r>
      <w:r w:rsidRPr="00D45760">
        <w:rPr>
          <w:rFonts w:cs="Arial"/>
        </w:rPr>
        <w:t xml:space="preserve">with some of the most </w:t>
      </w:r>
      <w:r w:rsidR="009E5ED4" w:rsidRPr="00D45760">
        <w:rPr>
          <w:rFonts w:cs="Arial"/>
        </w:rPr>
        <w:t>vulnerable</w:t>
      </w:r>
      <w:r w:rsidR="00CB4AD6" w:rsidRPr="00D45760">
        <w:rPr>
          <w:rFonts w:cs="Arial"/>
        </w:rPr>
        <w:t>,</w:t>
      </w:r>
      <w:r w:rsidRPr="00D45760">
        <w:rPr>
          <w:rFonts w:cs="Arial"/>
        </w:rPr>
        <w:t xml:space="preserve"> disadvantaged and socially excluded facing significant oral health problems.</w:t>
      </w:r>
      <w:r w:rsidR="009E5ED4" w:rsidRPr="00D45760">
        <w:rPr>
          <w:rFonts w:cs="Arial"/>
        </w:rPr>
        <w:t xml:space="preserve"> </w:t>
      </w:r>
    </w:p>
    <w:p w14:paraId="4D6D5C4E" w14:textId="77777777" w:rsidR="00BD32B2" w:rsidRPr="00D45760" w:rsidRDefault="00BD32B2" w:rsidP="00BD32B2">
      <w:pPr>
        <w:spacing w:after="0" w:line="240" w:lineRule="auto"/>
        <w:rPr>
          <w:rFonts w:cs="Arial"/>
        </w:rPr>
      </w:pPr>
    </w:p>
    <w:p w14:paraId="49F1533D" w14:textId="67DB7387" w:rsidR="00247CA4" w:rsidRPr="00D45760" w:rsidRDefault="009E5ED4" w:rsidP="00BD32B2">
      <w:pPr>
        <w:spacing w:after="0" w:line="240" w:lineRule="auto"/>
        <w:rPr>
          <w:rFonts w:cs="Arial"/>
        </w:rPr>
      </w:pPr>
      <w:r w:rsidRPr="00D45760">
        <w:rPr>
          <w:rFonts w:cs="Arial"/>
        </w:rPr>
        <w:t xml:space="preserve">Oral health is an integral part of </w:t>
      </w:r>
      <w:r w:rsidR="000D5403" w:rsidRPr="00D45760">
        <w:rPr>
          <w:rFonts w:cs="Arial"/>
        </w:rPr>
        <w:t xml:space="preserve">general </w:t>
      </w:r>
      <w:r w:rsidRPr="00D45760">
        <w:rPr>
          <w:rFonts w:cs="Arial"/>
        </w:rPr>
        <w:t xml:space="preserve">health as it influences </w:t>
      </w:r>
      <w:r w:rsidR="00CB4AD6" w:rsidRPr="00D45760">
        <w:rPr>
          <w:rFonts w:cs="Arial"/>
        </w:rPr>
        <w:t>our</w:t>
      </w:r>
      <w:r w:rsidRPr="00D45760">
        <w:rPr>
          <w:rFonts w:cs="Arial"/>
        </w:rPr>
        <w:t xml:space="preserve"> general well-being and </w:t>
      </w:r>
      <w:r w:rsidR="004D4419">
        <w:rPr>
          <w:rFonts w:cs="Arial"/>
        </w:rPr>
        <w:t xml:space="preserve">governs </w:t>
      </w:r>
      <w:r w:rsidR="009D350A" w:rsidRPr="00D45760">
        <w:rPr>
          <w:rFonts w:cs="Arial"/>
        </w:rPr>
        <w:t xml:space="preserve">the </w:t>
      </w:r>
      <w:r w:rsidRPr="00D45760">
        <w:rPr>
          <w:rFonts w:cs="Arial"/>
        </w:rPr>
        <w:t xml:space="preserve">quality of life of people </w:t>
      </w:r>
      <w:r w:rsidR="009D350A" w:rsidRPr="00D45760">
        <w:rPr>
          <w:rFonts w:cs="Arial"/>
        </w:rPr>
        <w:t xml:space="preserve">allowing </w:t>
      </w:r>
      <w:r w:rsidRPr="00D45760">
        <w:rPr>
          <w:rFonts w:cs="Arial"/>
        </w:rPr>
        <w:t>eat</w:t>
      </w:r>
      <w:r w:rsidR="000D5403" w:rsidRPr="00D45760">
        <w:rPr>
          <w:rFonts w:cs="Arial"/>
        </w:rPr>
        <w:t>ing</w:t>
      </w:r>
      <w:r w:rsidRPr="00D45760">
        <w:rPr>
          <w:rFonts w:cs="Arial"/>
        </w:rPr>
        <w:t>, speak</w:t>
      </w:r>
      <w:r w:rsidR="000D5403" w:rsidRPr="00D45760">
        <w:rPr>
          <w:rFonts w:cs="Arial"/>
        </w:rPr>
        <w:t>ing</w:t>
      </w:r>
      <w:r w:rsidRPr="00D45760">
        <w:rPr>
          <w:rFonts w:cs="Arial"/>
        </w:rPr>
        <w:t xml:space="preserve"> and socialis</w:t>
      </w:r>
      <w:r w:rsidR="000D5403" w:rsidRPr="00D45760">
        <w:rPr>
          <w:rFonts w:cs="Arial"/>
        </w:rPr>
        <w:t>ing</w:t>
      </w:r>
      <w:r w:rsidRPr="00D45760">
        <w:rPr>
          <w:rFonts w:cs="Arial"/>
        </w:rPr>
        <w:t xml:space="preserve"> without active disease</w:t>
      </w:r>
      <w:r w:rsidR="009D350A" w:rsidRPr="00D45760">
        <w:rPr>
          <w:rFonts w:cs="Arial"/>
        </w:rPr>
        <w:t>, disability, disfigurement or embarrassment</w:t>
      </w:r>
      <w:r w:rsidRPr="00D45760">
        <w:rPr>
          <w:rFonts w:cs="Arial"/>
        </w:rPr>
        <w:t xml:space="preserve">. Poor oral health impacts on </w:t>
      </w:r>
      <w:r w:rsidR="004E1074" w:rsidRPr="00D45760">
        <w:rPr>
          <w:rFonts w:cs="Arial"/>
        </w:rPr>
        <w:t xml:space="preserve">the </w:t>
      </w:r>
      <w:r w:rsidRPr="00D45760">
        <w:rPr>
          <w:rFonts w:cs="Arial"/>
        </w:rPr>
        <w:t xml:space="preserve">individuals affected and those close to </w:t>
      </w:r>
      <w:r w:rsidR="0085735E" w:rsidRPr="00D45760">
        <w:rPr>
          <w:rFonts w:cs="Arial"/>
        </w:rPr>
        <w:t>them and</w:t>
      </w:r>
      <w:r w:rsidRPr="00D45760">
        <w:rPr>
          <w:rFonts w:cs="Arial"/>
        </w:rPr>
        <w:t xml:space="preserve"> has </w:t>
      </w:r>
      <w:r w:rsidR="007D2721" w:rsidRPr="00D45760">
        <w:rPr>
          <w:rFonts w:cs="Arial"/>
        </w:rPr>
        <w:t xml:space="preserve">far </w:t>
      </w:r>
      <w:r w:rsidRPr="00D45760">
        <w:rPr>
          <w:rFonts w:cs="Arial"/>
        </w:rPr>
        <w:t xml:space="preserve">wider </w:t>
      </w:r>
      <w:r w:rsidR="004E1074" w:rsidRPr="00D45760">
        <w:rPr>
          <w:rFonts w:cs="Arial"/>
        </w:rPr>
        <w:t xml:space="preserve">societal </w:t>
      </w:r>
      <w:r w:rsidRPr="00D45760">
        <w:rPr>
          <w:rFonts w:cs="Arial"/>
        </w:rPr>
        <w:t xml:space="preserve">impacts at school or when a parent/guardian </w:t>
      </w:r>
      <w:r w:rsidR="00CB4AD6" w:rsidRPr="00D45760">
        <w:rPr>
          <w:rFonts w:cs="Arial"/>
        </w:rPr>
        <w:t>must</w:t>
      </w:r>
      <w:r w:rsidRPr="00D45760">
        <w:rPr>
          <w:rFonts w:cs="Arial"/>
        </w:rPr>
        <w:t xml:space="preserve"> take time off work to </w:t>
      </w:r>
      <w:r w:rsidR="004D4419">
        <w:rPr>
          <w:rFonts w:cs="Arial"/>
        </w:rPr>
        <w:t xml:space="preserve">travel with a </w:t>
      </w:r>
      <w:r w:rsidRPr="00D45760">
        <w:rPr>
          <w:rFonts w:cs="Arial"/>
        </w:rPr>
        <w:t xml:space="preserve">child for </w:t>
      </w:r>
      <w:r w:rsidR="000D5403" w:rsidRPr="00D45760">
        <w:rPr>
          <w:rFonts w:cs="Arial"/>
        </w:rPr>
        <w:t xml:space="preserve">emergency </w:t>
      </w:r>
      <w:r w:rsidRPr="00D45760">
        <w:rPr>
          <w:rFonts w:cs="Arial"/>
        </w:rPr>
        <w:t xml:space="preserve">dental treatment. In England </w:t>
      </w:r>
      <w:r w:rsidR="004E1074" w:rsidRPr="00D45760">
        <w:rPr>
          <w:rFonts w:cs="Arial"/>
        </w:rPr>
        <w:t>dental decay</w:t>
      </w:r>
      <w:r w:rsidRPr="00D45760">
        <w:rPr>
          <w:rFonts w:cs="Arial"/>
        </w:rPr>
        <w:t xml:space="preserve"> is the most common cause of </w:t>
      </w:r>
      <w:r w:rsidR="004E1074" w:rsidRPr="00D45760">
        <w:rPr>
          <w:rFonts w:cs="Arial"/>
        </w:rPr>
        <w:t xml:space="preserve">hospital </w:t>
      </w:r>
      <w:r w:rsidRPr="00D45760">
        <w:rPr>
          <w:rFonts w:cs="Arial"/>
        </w:rPr>
        <w:t>admission for a general anaesthetic</w:t>
      </w:r>
      <w:r w:rsidR="007D2721" w:rsidRPr="00D45760">
        <w:rPr>
          <w:rFonts w:cs="Arial"/>
        </w:rPr>
        <w:t xml:space="preserve"> (GA)</w:t>
      </w:r>
      <w:r w:rsidRPr="00D45760">
        <w:rPr>
          <w:rFonts w:cs="Arial"/>
        </w:rPr>
        <w:t xml:space="preserve"> in children aged </w:t>
      </w:r>
      <w:r w:rsidR="0039430F">
        <w:rPr>
          <w:rFonts w:cs="Arial"/>
        </w:rPr>
        <w:t>6</w:t>
      </w:r>
      <w:r w:rsidRPr="00D45760">
        <w:rPr>
          <w:rFonts w:cs="Arial"/>
        </w:rPr>
        <w:t xml:space="preserve"> to </w:t>
      </w:r>
      <w:r w:rsidR="0039430F">
        <w:rPr>
          <w:rFonts w:cs="Arial"/>
        </w:rPr>
        <w:t>10</w:t>
      </w:r>
      <w:r w:rsidR="004E1074" w:rsidRPr="00D45760">
        <w:rPr>
          <w:rFonts w:cs="Arial"/>
        </w:rPr>
        <w:t xml:space="preserve"> years</w:t>
      </w:r>
      <w:r w:rsidRPr="00D45760">
        <w:rPr>
          <w:rFonts w:cs="Arial"/>
        </w:rPr>
        <w:t xml:space="preserve">. </w:t>
      </w:r>
      <w:r w:rsidR="000C0B86" w:rsidRPr="00D45760">
        <w:rPr>
          <w:rFonts w:cs="Arial"/>
        </w:rPr>
        <w:t>In Scotland, during 2015</w:t>
      </w:r>
      <w:r w:rsidR="00247CA4" w:rsidRPr="00D45760">
        <w:rPr>
          <w:rFonts w:cs="Arial"/>
        </w:rPr>
        <w:t>-1</w:t>
      </w:r>
      <w:r w:rsidR="000C0B86" w:rsidRPr="00D45760">
        <w:rPr>
          <w:rFonts w:cs="Arial"/>
        </w:rPr>
        <w:t>6</w:t>
      </w:r>
      <w:r w:rsidR="00247CA4" w:rsidRPr="00D45760">
        <w:rPr>
          <w:rFonts w:cs="Arial"/>
        </w:rPr>
        <w:t xml:space="preserve">, </w:t>
      </w:r>
      <w:r w:rsidR="00711C83" w:rsidRPr="00D45760">
        <w:rPr>
          <w:rFonts w:cs="Arial"/>
        </w:rPr>
        <w:t>a total of 4,482</w:t>
      </w:r>
      <w:r w:rsidR="00247CA4" w:rsidRPr="00D45760">
        <w:rPr>
          <w:rFonts w:cs="Arial"/>
        </w:rPr>
        <w:t xml:space="preserve"> children </w:t>
      </w:r>
      <w:r w:rsidR="004D4419">
        <w:rPr>
          <w:rFonts w:cs="Arial"/>
        </w:rPr>
        <w:t xml:space="preserve">of this age </w:t>
      </w:r>
      <w:r w:rsidR="00247CA4" w:rsidRPr="00D45760">
        <w:rPr>
          <w:rFonts w:cs="Arial"/>
        </w:rPr>
        <w:t xml:space="preserve">had a GA for </w:t>
      </w:r>
      <w:r w:rsidR="000D5403" w:rsidRPr="00D45760">
        <w:rPr>
          <w:rFonts w:cs="Arial"/>
        </w:rPr>
        <w:t xml:space="preserve">tooth </w:t>
      </w:r>
      <w:r w:rsidR="00247CA4" w:rsidRPr="00D45760">
        <w:rPr>
          <w:rFonts w:cs="Arial"/>
        </w:rPr>
        <w:t>extractions</w:t>
      </w:r>
      <w:r w:rsidR="000D5403" w:rsidRPr="00D45760">
        <w:rPr>
          <w:rFonts w:cs="Arial"/>
        </w:rPr>
        <w:t xml:space="preserve"> (ISD 2018</w:t>
      </w:r>
      <w:r w:rsidR="004E1074" w:rsidRPr="00D45760">
        <w:rPr>
          <w:rFonts w:cs="Arial"/>
        </w:rPr>
        <w:t>a</w:t>
      </w:r>
      <w:r w:rsidR="000D5403" w:rsidRPr="00D45760">
        <w:rPr>
          <w:rFonts w:cs="Arial"/>
        </w:rPr>
        <w:t>)</w:t>
      </w:r>
      <w:r w:rsidR="00247CA4" w:rsidRPr="00D45760">
        <w:rPr>
          <w:rFonts w:cs="Arial"/>
        </w:rPr>
        <w:t>.</w:t>
      </w:r>
      <w:r w:rsidR="002076E3" w:rsidRPr="00D45760">
        <w:rPr>
          <w:rFonts w:cs="Arial"/>
        </w:rPr>
        <w:t xml:space="preserve"> In Wales </w:t>
      </w:r>
      <w:r w:rsidR="004E1074" w:rsidRPr="00D45760">
        <w:rPr>
          <w:rFonts w:cs="Arial"/>
        </w:rPr>
        <w:t>the</w:t>
      </w:r>
      <w:r w:rsidR="002076E3" w:rsidRPr="00D45760">
        <w:rPr>
          <w:rFonts w:cs="Arial"/>
        </w:rPr>
        <w:t xml:space="preserve"> total </w:t>
      </w:r>
      <w:r w:rsidR="004E1074" w:rsidRPr="00D45760">
        <w:rPr>
          <w:rFonts w:cs="Arial"/>
        </w:rPr>
        <w:t xml:space="preserve">was </w:t>
      </w:r>
      <w:r w:rsidR="002076E3" w:rsidRPr="00D45760">
        <w:rPr>
          <w:rFonts w:cs="Arial"/>
        </w:rPr>
        <w:t xml:space="preserve">7,908 </w:t>
      </w:r>
      <w:r w:rsidR="004E1074" w:rsidRPr="00D45760">
        <w:rPr>
          <w:rFonts w:cs="Arial"/>
        </w:rPr>
        <w:t xml:space="preserve">children </w:t>
      </w:r>
      <w:r w:rsidR="00FC6EFF">
        <w:rPr>
          <w:rFonts w:cs="Arial"/>
        </w:rPr>
        <w:t xml:space="preserve">of all ages </w:t>
      </w:r>
      <w:r w:rsidR="007D2721" w:rsidRPr="00D45760">
        <w:rPr>
          <w:rFonts w:cs="Arial"/>
        </w:rPr>
        <w:t>having</w:t>
      </w:r>
      <w:r w:rsidR="004E1074" w:rsidRPr="00D45760">
        <w:rPr>
          <w:rFonts w:cs="Arial"/>
        </w:rPr>
        <w:t xml:space="preserve"> a </w:t>
      </w:r>
      <w:r w:rsidR="002076E3" w:rsidRPr="00D45760">
        <w:rPr>
          <w:rFonts w:cs="Arial"/>
        </w:rPr>
        <w:t>dental GA during 2015-16.</w:t>
      </w:r>
    </w:p>
    <w:p w14:paraId="68235FD6" w14:textId="77777777" w:rsidR="000D5403" w:rsidRPr="00D45760" w:rsidRDefault="000D5403" w:rsidP="00BD32B2">
      <w:pPr>
        <w:spacing w:after="0" w:line="240" w:lineRule="auto"/>
        <w:rPr>
          <w:rFonts w:cs="Arial"/>
        </w:rPr>
      </w:pPr>
    </w:p>
    <w:p w14:paraId="4A131C16" w14:textId="6B43B17B" w:rsidR="009E5ED4" w:rsidRPr="00D45760" w:rsidRDefault="00FF25F7" w:rsidP="00BD32B2">
      <w:pPr>
        <w:spacing w:after="0" w:line="240" w:lineRule="auto"/>
        <w:rPr>
          <w:rFonts w:cs="Arial"/>
        </w:rPr>
      </w:pPr>
      <w:r w:rsidRPr="00D45760">
        <w:rPr>
          <w:rFonts w:cs="Arial"/>
        </w:rPr>
        <w:t>T</w:t>
      </w:r>
      <w:r w:rsidR="004E1074" w:rsidRPr="00D45760">
        <w:rPr>
          <w:rFonts w:cs="Arial"/>
        </w:rPr>
        <w:t xml:space="preserve">ooth decay has </w:t>
      </w:r>
      <w:r w:rsidRPr="00D45760">
        <w:rPr>
          <w:rFonts w:cs="Arial"/>
        </w:rPr>
        <w:t>a significant financial impact; in England the cost to the NHS for dental care is estimated to be £3.4 billion annually</w:t>
      </w:r>
      <w:r w:rsidR="004E1074" w:rsidRPr="00D45760">
        <w:rPr>
          <w:rFonts w:cs="Arial"/>
        </w:rPr>
        <w:t xml:space="preserve">, with </w:t>
      </w:r>
      <w:r w:rsidRPr="00D45760">
        <w:rPr>
          <w:rFonts w:cs="Arial"/>
        </w:rPr>
        <w:t>an estimated £2.3 billion is spent on private dental car</w:t>
      </w:r>
      <w:r w:rsidR="00CA7217" w:rsidRPr="00D45760">
        <w:rPr>
          <w:rFonts w:cs="Arial"/>
        </w:rPr>
        <w:t>e (NHS England, 2014)</w:t>
      </w:r>
      <w:r w:rsidRPr="00D45760">
        <w:rPr>
          <w:rFonts w:cs="Arial"/>
        </w:rPr>
        <w:t>. In England in 2015/16</w:t>
      </w:r>
      <w:r w:rsidR="009E5ED4" w:rsidRPr="00D45760">
        <w:rPr>
          <w:rFonts w:cs="Arial"/>
        </w:rPr>
        <w:t xml:space="preserve"> a total of £5</w:t>
      </w:r>
      <w:r w:rsidR="002E2E00">
        <w:rPr>
          <w:rFonts w:cs="Arial"/>
        </w:rPr>
        <w:t>0</w:t>
      </w:r>
      <w:r w:rsidR="009E5ED4" w:rsidRPr="00D45760">
        <w:rPr>
          <w:rFonts w:cs="Arial"/>
        </w:rPr>
        <w:t>.</w:t>
      </w:r>
      <w:r w:rsidR="002E2E00">
        <w:rPr>
          <w:rFonts w:cs="Arial"/>
        </w:rPr>
        <w:t>5</w:t>
      </w:r>
      <w:r w:rsidR="009E5ED4" w:rsidRPr="00D45760">
        <w:rPr>
          <w:rFonts w:cs="Arial"/>
        </w:rPr>
        <w:t xml:space="preserve"> million </w:t>
      </w:r>
      <w:r w:rsidRPr="00D45760">
        <w:rPr>
          <w:rFonts w:cs="Arial"/>
        </w:rPr>
        <w:t>was</w:t>
      </w:r>
      <w:r w:rsidR="009E5ED4" w:rsidRPr="00D45760">
        <w:rPr>
          <w:rFonts w:cs="Arial"/>
        </w:rPr>
        <w:t xml:space="preserve"> spent on tooth extraction </w:t>
      </w:r>
      <w:r w:rsidR="00CB4AD6" w:rsidRPr="00D45760">
        <w:rPr>
          <w:rFonts w:cs="Arial"/>
        </w:rPr>
        <w:t>of all types,</w:t>
      </w:r>
      <w:r w:rsidRPr="00D45760">
        <w:rPr>
          <w:rFonts w:cs="Arial"/>
        </w:rPr>
        <w:t xml:space="preserve"> among under</w:t>
      </w:r>
      <w:r w:rsidR="000C523B" w:rsidRPr="00D45760">
        <w:rPr>
          <w:rFonts w:cs="Arial"/>
        </w:rPr>
        <w:t xml:space="preserve"> </w:t>
      </w:r>
      <w:r w:rsidRPr="00D45760">
        <w:rPr>
          <w:rFonts w:cs="Arial"/>
        </w:rPr>
        <w:t>19</w:t>
      </w:r>
      <w:r w:rsidR="000C523B" w:rsidRPr="00D45760">
        <w:rPr>
          <w:rFonts w:cs="Arial"/>
        </w:rPr>
        <w:t>-</w:t>
      </w:r>
      <w:r w:rsidR="00CB4AD6" w:rsidRPr="00D45760">
        <w:rPr>
          <w:rFonts w:cs="Arial"/>
        </w:rPr>
        <w:t>year</w:t>
      </w:r>
      <w:r w:rsidR="000C523B" w:rsidRPr="00D45760">
        <w:rPr>
          <w:rFonts w:cs="Arial"/>
        </w:rPr>
        <w:t>-old</w:t>
      </w:r>
      <w:r w:rsidR="00CB4AD6" w:rsidRPr="00D45760">
        <w:rPr>
          <w:rFonts w:cs="Arial"/>
        </w:rPr>
        <w:t>s</w:t>
      </w:r>
      <w:r w:rsidR="00247CA4" w:rsidRPr="00D45760">
        <w:rPr>
          <w:rFonts w:cs="Arial"/>
        </w:rPr>
        <w:t xml:space="preserve">. </w:t>
      </w:r>
      <w:r w:rsidR="007F2B5C" w:rsidRPr="00D45760">
        <w:rPr>
          <w:rFonts w:cs="Arial"/>
        </w:rPr>
        <w:t xml:space="preserve">The 2015/16 total </w:t>
      </w:r>
      <w:r w:rsidR="007D2721" w:rsidRPr="00D45760">
        <w:rPr>
          <w:rFonts w:cs="Arial"/>
        </w:rPr>
        <w:t xml:space="preserve">dental </w:t>
      </w:r>
      <w:r w:rsidR="007F2B5C" w:rsidRPr="00D45760">
        <w:rPr>
          <w:rFonts w:cs="Arial"/>
        </w:rPr>
        <w:t>spend in Scotland was £522.7</w:t>
      </w:r>
      <w:r w:rsidR="004E1074" w:rsidRPr="00D45760">
        <w:rPr>
          <w:rFonts w:cs="Arial"/>
        </w:rPr>
        <w:t>5</w:t>
      </w:r>
      <w:r w:rsidR="007D2721" w:rsidRPr="00D45760">
        <w:rPr>
          <w:rFonts w:cs="Arial"/>
        </w:rPr>
        <w:t>M</w:t>
      </w:r>
      <w:r w:rsidR="004E1074" w:rsidRPr="00D45760">
        <w:rPr>
          <w:rFonts w:cs="Arial"/>
        </w:rPr>
        <w:t xml:space="preserve"> (ISD 2018b). </w:t>
      </w:r>
      <w:r w:rsidR="002076E3" w:rsidRPr="00D45760">
        <w:rPr>
          <w:rFonts w:cs="Arial"/>
        </w:rPr>
        <w:t xml:space="preserve"> NHS General Dental Services spend in Wales in 2015/16 was £170.5m gross</w:t>
      </w:r>
      <w:r w:rsidR="004E1074" w:rsidRPr="00D45760">
        <w:rPr>
          <w:rFonts w:cs="Arial"/>
        </w:rPr>
        <w:t xml:space="preserve"> (Wales 2017), which </w:t>
      </w:r>
      <w:r w:rsidR="002076E3" w:rsidRPr="00D45760">
        <w:rPr>
          <w:rFonts w:cs="Arial"/>
        </w:rPr>
        <w:t>includes patient charge income of £33.2m. This does not include dental spend on Community and Hospital Dental Services.</w:t>
      </w:r>
    </w:p>
    <w:p w14:paraId="46146D8F" w14:textId="77777777" w:rsidR="00BD32B2" w:rsidRPr="00D45760" w:rsidRDefault="00BD32B2" w:rsidP="00BD32B2">
      <w:pPr>
        <w:spacing w:after="0" w:line="240" w:lineRule="auto"/>
        <w:rPr>
          <w:rFonts w:cs="Arial"/>
          <w:b/>
        </w:rPr>
      </w:pPr>
    </w:p>
    <w:p w14:paraId="5A294910" w14:textId="777B08FB" w:rsidR="00E04DFD" w:rsidRPr="005108A2" w:rsidRDefault="00E04DFD" w:rsidP="00511456">
      <w:pPr>
        <w:spacing w:after="120" w:line="240" w:lineRule="auto"/>
        <w:rPr>
          <w:rFonts w:cs="Arial"/>
          <w:b/>
          <w:color w:val="6CBFCF"/>
          <w:sz w:val="24"/>
          <w:szCs w:val="24"/>
        </w:rPr>
      </w:pPr>
      <w:r w:rsidRPr="005108A2">
        <w:rPr>
          <w:rFonts w:cs="Arial"/>
          <w:b/>
          <w:color w:val="6CBFCF"/>
          <w:sz w:val="24"/>
          <w:szCs w:val="24"/>
        </w:rPr>
        <w:t>What can be done?</w:t>
      </w:r>
    </w:p>
    <w:p w14:paraId="07786EA4" w14:textId="2D9694E1" w:rsidR="00D867F3" w:rsidRPr="00D45760" w:rsidRDefault="000C523B" w:rsidP="00BD32B2">
      <w:pPr>
        <w:spacing w:after="0" w:line="240" w:lineRule="auto"/>
        <w:rPr>
          <w:rFonts w:cs="Arial"/>
        </w:rPr>
      </w:pPr>
      <w:r w:rsidRPr="00D45760">
        <w:rPr>
          <w:rFonts w:cs="Arial"/>
        </w:rPr>
        <w:t>A</w:t>
      </w:r>
      <w:r w:rsidR="00247CA4" w:rsidRPr="00D45760">
        <w:rPr>
          <w:rFonts w:cs="Arial"/>
        </w:rPr>
        <w:t xml:space="preserve"> major risk factor for development of </w:t>
      </w:r>
      <w:r w:rsidR="00A95305" w:rsidRPr="00D45760">
        <w:rPr>
          <w:rFonts w:cs="Arial"/>
        </w:rPr>
        <w:t>tooth decay</w:t>
      </w:r>
      <w:r w:rsidR="00247CA4" w:rsidRPr="00D45760">
        <w:rPr>
          <w:rFonts w:cs="Arial"/>
        </w:rPr>
        <w:t xml:space="preserve"> is consumption of </w:t>
      </w:r>
      <w:r w:rsidRPr="00D45760">
        <w:rPr>
          <w:rFonts w:cs="Arial"/>
        </w:rPr>
        <w:t xml:space="preserve">dietary </w:t>
      </w:r>
      <w:r w:rsidR="00247CA4" w:rsidRPr="00D45760">
        <w:rPr>
          <w:rFonts w:cs="Arial"/>
        </w:rPr>
        <w:t>sugar</w:t>
      </w:r>
      <w:r w:rsidR="00CB4AD6" w:rsidRPr="00D45760">
        <w:rPr>
          <w:rFonts w:cs="Arial"/>
        </w:rPr>
        <w:t>s</w:t>
      </w:r>
      <w:r w:rsidR="00247CA4" w:rsidRPr="00D45760">
        <w:rPr>
          <w:rFonts w:cs="Arial"/>
        </w:rPr>
        <w:t xml:space="preserve">. </w:t>
      </w:r>
      <w:r w:rsidR="00746662" w:rsidRPr="00D45760">
        <w:rPr>
          <w:rFonts w:cs="Arial"/>
        </w:rPr>
        <w:t>The BASCD position statement on dietary sugars covers this important issue (BASCD 2016).</w:t>
      </w:r>
    </w:p>
    <w:p w14:paraId="7817ECBA" w14:textId="77777777" w:rsidR="000C523B" w:rsidRPr="00D45760" w:rsidRDefault="000C523B" w:rsidP="00BD32B2">
      <w:pPr>
        <w:spacing w:after="0" w:line="240" w:lineRule="auto"/>
        <w:rPr>
          <w:rFonts w:cs="Arial"/>
        </w:rPr>
      </w:pPr>
    </w:p>
    <w:p w14:paraId="7CE4D92E" w14:textId="45CA4796" w:rsidR="00247CA4" w:rsidRPr="00D45760" w:rsidRDefault="006575D2" w:rsidP="00BD32B2">
      <w:pPr>
        <w:spacing w:after="0" w:line="240" w:lineRule="auto"/>
        <w:rPr>
          <w:rFonts w:cs="Arial"/>
        </w:rPr>
      </w:pPr>
      <w:r w:rsidRPr="00D45760">
        <w:rPr>
          <w:rFonts w:cs="Arial"/>
        </w:rPr>
        <w:t>Adequate use of fl</w:t>
      </w:r>
      <w:r w:rsidR="006634E0" w:rsidRPr="00D45760">
        <w:rPr>
          <w:rFonts w:cs="Arial"/>
        </w:rPr>
        <w:t xml:space="preserve">uorides has a </w:t>
      </w:r>
      <w:r w:rsidR="00CB4AD6" w:rsidRPr="00D45760">
        <w:rPr>
          <w:rFonts w:cs="Arial"/>
        </w:rPr>
        <w:t xml:space="preserve">strong </w:t>
      </w:r>
      <w:r w:rsidR="006634E0" w:rsidRPr="00D45760">
        <w:rPr>
          <w:rFonts w:cs="Arial"/>
        </w:rPr>
        <w:t>protective effect</w:t>
      </w:r>
      <w:r w:rsidR="000C523B" w:rsidRPr="00D45760">
        <w:rPr>
          <w:rFonts w:cs="Arial"/>
        </w:rPr>
        <w:t xml:space="preserve"> </w:t>
      </w:r>
      <w:r w:rsidR="007D2721" w:rsidRPr="00D45760">
        <w:rPr>
          <w:rFonts w:cs="Arial"/>
        </w:rPr>
        <w:t xml:space="preserve">in </w:t>
      </w:r>
      <w:r w:rsidR="000C523B" w:rsidRPr="00D45760">
        <w:rPr>
          <w:rFonts w:cs="Arial"/>
        </w:rPr>
        <w:t>preventing tooth decay</w:t>
      </w:r>
      <w:r w:rsidR="006634E0" w:rsidRPr="00D45760">
        <w:rPr>
          <w:rFonts w:cs="Arial"/>
        </w:rPr>
        <w:t>. Fluoride is a naturally occurring mineral</w:t>
      </w:r>
      <w:r w:rsidR="00FF25F7" w:rsidRPr="00D45760">
        <w:rPr>
          <w:rFonts w:cs="Arial"/>
        </w:rPr>
        <w:t xml:space="preserve"> </w:t>
      </w:r>
      <w:r w:rsidR="000C523B" w:rsidRPr="00D45760">
        <w:rPr>
          <w:rFonts w:cs="Arial"/>
        </w:rPr>
        <w:t xml:space="preserve">naturally </w:t>
      </w:r>
      <w:r w:rsidR="00FF25F7" w:rsidRPr="00D45760">
        <w:rPr>
          <w:rFonts w:cs="Arial"/>
        </w:rPr>
        <w:t xml:space="preserve">present in water </w:t>
      </w:r>
      <w:r w:rsidR="000C523B" w:rsidRPr="00D45760">
        <w:rPr>
          <w:rFonts w:cs="Arial"/>
        </w:rPr>
        <w:t xml:space="preserve">in varying amounts (which is how </w:t>
      </w:r>
      <w:r w:rsidR="000C523B" w:rsidRPr="00D45760">
        <w:rPr>
          <w:rFonts w:cs="Arial"/>
        </w:rPr>
        <w:lastRenderedPageBreak/>
        <w:t>the beneficial effects of fluoride were discovered)</w:t>
      </w:r>
      <w:r w:rsidR="007D2721" w:rsidRPr="00D45760">
        <w:rPr>
          <w:rFonts w:cs="Arial"/>
        </w:rPr>
        <w:t>,</w:t>
      </w:r>
      <w:r w:rsidR="00FC6EFF">
        <w:rPr>
          <w:rFonts w:cs="Arial"/>
        </w:rPr>
        <w:t xml:space="preserve"> it is present </w:t>
      </w:r>
      <w:r w:rsidR="00FF25F7" w:rsidRPr="00D45760">
        <w:rPr>
          <w:rFonts w:cs="Arial"/>
        </w:rPr>
        <w:t xml:space="preserve">in </w:t>
      </w:r>
      <w:proofErr w:type="gramStart"/>
      <w:r w:rsidR="00FF25F7" w:rsidRPr="00D45760">
        <w:rPr>
          <w:rFonts w:cs="Arial"/>
        </w:rPr>
        <w:t>a number of</w:t>
      </w:r>
      <w:proofErr w:type="gramEnd"/>
      <w:r w:rsidR="00FF25F7" w:rsidRPr="00D45760">
        <w:rPr>
          <w:rFonts w:cs="Arial"/>
        </w:rPr>
        <w:t xml:space="preserve"> foods</w:t>
      </w:r>
      <w:r w:rsidR="007D2721" w:rsidRPr="00D45760">
        <w:rPr>
          <w:rFonts w:cs="Arial"/>
        </w:rPr>
        <w:t xml:space="preserve"> and now in many dental </w:t>
      </w:r>
      <w:r w:rsidR="00FC6EFF">
        <w:rPr>
          <w:rFonts w:cs="Arial"/>
        </w:rPr>
        <w:t xml:space="preserve">and </w:t>
      </w:r>
      <w:r w:rsidR="007D2721" w:rsidRPr="00D45760">
        <w:rPr>
          <w:rFonts w:cs="Arial"/>
        </w:rPr>
        <w:t>pharmaceutical products</w:t>
      </w:r>
      <w:r w:rsidR="00FF25F7" w:rsidRPr="00D45760">
        <w:rPr>
          <w:rFonts w:cs="Arial"/>
        </w:rPr>
        <w:t>.</w:t>
      </w:r>
    </w:p>
    <w:p w14:paraId="2B2AAA91" w14:textId="77777777" w:rsidR="00A60A97" w:rsidRDefault="00A60A97" w:rsidP="00A60A97">
      <w:pPr>
        <w:spacing w:after="0" w:line="240" w:lineRule="auto"/>
        <w:rPr>
          <w:rFonts w:cs="Arial"/>
          <w:b/>
        </w:rPr>
      </w:pPr>
    </w:p>
    <w:p w14:paraId="19D5E4BA" w14:textId="76AECE3B" w:rsidR="00A60A97" w:rsidRPr="005108A2" w:rsidRDefault="00A60A97" w:rsidP="00511456">
      <w:pPr>
        <w:spacing w:after="120" w:line="240" w:lineRule="auto"/>
        <w:rPr>
          <w:rFonts w:cs="Arial"/>
          <w:b/>
          <w:color w:val="6CBFCF"/>
          <w:sz w:val="24"/>
          <w:szCs w:val="24"/>
        </w:rPr>
      </w:pPr>
      <w:r w:rsidRPr="005108A2">
        <w:rPr>
          <w:rFonts w:cs="Arial"/>
          <w:b/>
          <w:color w:val="6CBFCF"/>
          <w:sz w:val="24"/>
          <w:szCs w:val="24"/>
        </w:rPr>
        <w:t>International support for fluoride</w:t>
      </w:r>
    </w:p>
    <w:p w14:paraId="54C78F02" w14:textId="1E1D8226" w:rsidR="008368F3" w:rsidRPr="008368F3" w:rsidRDefault="10B856AB" w:rsidP="10B856AB">
      <w:pPr>
        <w:spacing w:after="0" w:line="240" w:lineRule="auto"/>
        <w:rPr>
          <w:rFonts w:cs="Arial"/>
        </w:rPr>
      </w:pPr>
      <w:r w:rsidRPr="10B856AB">
        <w:rPr>
          <w:rFonts w:cs="Arial"/>
        </w:rPr>
        <w:t>Prevention: The burden of oral diseases and other noncommunicable diseases (NCDs) can be reduced through public health interventions by addressing common risk factors.</w:t>
      </w:r>
    </w:p>
    <w:p w14:paraId="33CD00A9" w14:textId="77777777" w:rsidR="008368F3" w:rsidRPr="008368F3" w:rsidRDefault="008368F3" w:rsidP="10B856AB">
      <w:pPr>
        <w:spacing w:after="0" w:line="240" w:lineRule="auto"/>
        <w:rPr>
          <w:rFonts w:cs="Arial"/>
        </w:rPr>
      </w:pPr>
    </w:p>
    <w:p w14:paraId="4C7EBCAE" w14:textId="1FD32592" w:rsidR="008368F3" w:rsidRDefault="10B856AB" w:rsidP="10B856AB">
      <w:pPr>
        <w:spacing w:after="0" w:line="240" w:lineRule="auto"/>
        <w:rPr>
          <w:rFonts w:cs="Arial"/>
        </w:rPr>
      </w:pPr>
      <w:r w:rsidRPr="10B856AB">
        <w:rPr>
          <w:rFonts w:cs="Arial"/>
        </w:rPr>
        <w:t>These include:  promoting a well-balanced diet: low in free sugars to prevent development of dental caries, premature tooth loss and other diet-related NCDs; with adequate fruit and vegetable intake, which may have a protective role in oral cancer prevention; reducing smoking, the use of smokeless tobacco including chewing of areca nuts, and alcohol consumption to reduce the risk of oral cancers, periodontal disease and tooth loss; and encouraging use of protective equipment when doing sports and travelling in motor vehicles to reduce the risk of facial injuries.</w:t>
      </w:r>
    </w:p>
    <w:p w14:paraId="5908CFAD" w14:textId="77777777" w:rsidR="008368F3" w:rsidRPr="008368F3" w:rsidRDefault="008368F3" w:rsidP="10B856AB">
      <w:pPr>
        <w:spacing w:after="0" w:line="240" w:lineRule="auto"/>
        <w:rPr>
          <w:rFonts w:cs="Arial"/>
        </w:rPr>
      </w:pPr>
    </w:p>
    <w:p w14:paraId="351931EF" w14:textId="77777777" w:rsidR="008368F3" w:rsidRPr="008368F3" w:rsidRDefault="10B856AB" w:rsidP="10B856AB">
      <w:pPr>
        <w:spacing w:after="0" w:line="240" w:lineRule="auto"/>
        <w:rPr>
          <w:rFonts w:cs="Arial"/>
        </w:rPr>
      </w:pPr>
      <w:r w:rsidRPr="10B856AB">
        <w:rPr>
          <w:rFonts w:cs="Arial"/>
        </w:rPr>
        <w:t>In addition to the NCDs’ common risk factors, inadequate exposure to fluoride and a number of social determinants of health should be addressed to prevent oral diseases and reduce oral health inequalities.</w:t>
      </w:r>
    </w:p>
    <w:p w14:paraId="229D65AF" w14:textId="77777777" w:rsidR="008368F3" w:rsidRPr="008368F3" w:rsidRDefault="008368F3" w:rsidP="10B856AB">
      <w:pPr>
        <w:spacing w:after="0" w:line="240" w:lineRule="auto"/>
        <w:rPr>
          <w:rFonts w:cs="Arial"/>
        </w:rPr>
      </w:pPr>
    </w:p>
    <w:p w14:paraId="0B52A579" w14:textId="2A18F763" w:rsidR="008368F3" w:rsidRPr="008368F3" w:rsidRDefault="10B856AB" w:rsidP="10B856AB">
      <w:pPr>
        <w:spacing w:after="0" w:line="240" w:lineRule="auto"/>
        <w:rPr>
          <w:rFonts w:cs="Arial"/>
        </w:rPr>
      </w:pPr>
      <w:r w:rsidRPr="10B856AB">
        <w:rPr>
          <w:rFonts w:cs="Arial"/>
        </w:rPr>
        <w:t>Dental caries can be largely prevented by maintaining a constant low level of fluoride in the oral cavity. Optimal fluoride can be obtained from different sources such as fluoridated drinking water, salt, milk and toothpaste. Twice-daily tooth brushing with fluoride-containing toothpaste (1000 to 1500 ppm) should be encouraged.  Long-term exposure to an optimal level of fluoride results in substantially lower incidence and prevalence of tooth decay across all ages.</w:t>
      </w:r>
    </w:p>
    <w:p w14:paraId="7CA2BD96" w14:textId="77777777" w:rsidR="008368F3" w:rsidRPr="008368F3" w:rsidRDefault="008368F3" w:rsidP="10B856AB">
      <w:pPr>
        <w:spacing w:after="0" w:line="240" w:lineRule="auto"/>
        <w:rPr>
          <w:rFonts w:cs="Arial"/>
        </w:rPr>
      </w:pPr>
    </w:p>
    <w:p w14:paraId="64E31523" w14:textId="66258413" w:rsidR="00A60A97" w:rsidRPr="00D45760" w:rsidRDefault="10B856AB" w:rsidP="10B856AB">
      <w:pPr>
        <w:spacing w:after="0" w:line="240" w:lineRule="auto"/>
        <w:rPr>
          <w:rFonts w:cs="Arial"/>
        </w:rPr>
      </w:pPr>
      <w:r w:rsidRPr="10B856AB">
        <w:rPr>
          <w:rFonts w:cs="Arial"/>
        </w:rPr>
        <w:t>Oral health inequalities must be reduced by tacking the broader social determinants through a range of complementary downstream, midstream and integrated upstream policies such as: water fluoridation; regulation of the marketing and promotion of sugary foods to children and taxes on sugar-sweetened beverages. Moreover, promoting healthy settings such as healthy cities, healthy workplaces and health promoting schools is critical to building comprehensive supporting environments to promote oral health. (WHO 2019; WHO 2007).</w:t>
      </w:r>
    </w:p>
    <w:p w14:paraId="7AD3B53E" w14:textId="77777777" w:rsidR="00BD32B2" w:rsidRPr="00D45760" w:rsidRDefault="00BD32B2" w:rsidP="008368F3">
      <w:pPr>
        <w:spacing w:after="0" w:line="240" w:lineRule="auto"/>
        <w:rPr>
          <w:rFonts w:cs="Arial"/>
          <w:b/>
        </w:rPr>
      </w:pPr>
    </w:p>
    <w:p w14:paraId="5511B08A" w14:textId="18BBE1D7" w:rsidR="003B67BF" w:rsidRPr="005108A2" w:rsidRDefault="003B67BF" w:rsidP="00511456">
      <w:pPr>
        <w:spacing w:after="120" w:line="240" w:lineRule="auto"/>
        <w:rPr>
          <w:rFonts w:cs="Arial"/>
          <w:b/>
          <w:color w:val="6CBFCF"/>
          <w:sz w:val="24"/>
          <w:szCs w:val="24"/>
        </w:rPr>
      </w:pPr>
      <w:r w:rsidRPr="005108A2">
        <w:rPr>
          <w:rFonts w:cs="Arial"/>
          <w:b/>
          <w:color w:val="6CBFCF"/>
          <w:sz w:val="24"/>
          <w:szCs w:val="24"/>
        </w:rPr>
        <w:t>Governments</w:t>
      </w:r>
    </w:p>
    <w:p w14:paraId="22AE774D" w14:textId="101E8903" w:rsidR="003B67BF" w:rsidRPr="00D45760" w:rsidRDefault="000C523B" w:rsidP="00BD32B2">
      <w:pPr>
        <w:spacing w:after="0" w:line="240" w:lineRule="auto"/>
        <w:rPr>
          <w:rFonts w:cs="Arial"/>
        </w:rPr>
      </w:pPr>
      <w:r w:rsidRPr="00D45760">
        <w:rPr>
          <w:rFonts w:cs="Arial"/>
        </w:rPr>
        <w:t xml:space="preserve">BASCD members </w:t>
      </w:r>
      <w:r w:rsidR="00CB4AD6" w:rsidRPr="00D45760">
        <w:rPr>
          <w:rFonts w:cs="Arial"/>
        </w:rPr>
        <w:t>must a</w:t>
      </w:r>
      <w:r w:rsidR="003B67BF" w:rsidRPr="00D45760">
        <w:rPr>
          <w:rFonts w:cs="Arial"/>
        </w:rPr>
        <w:t>dvocate for policies/plans</w:t>
      </w:r>
      <w:r w:rsidR="00CB4AD6" w:rsidRPr="00D45760">
        <w:rPr>
          <w:rFonts w:cs="Arial"/>
        </w:rPr>
        <w:t>/approaches</w:t>
      </w:r>
      <w:r w:rsidR="003B67BF" w:rsidRPr="00D45760">
        <w:rPr>
          <w:rFonts w:cs="Arial"/>
        </w:rPr>
        <w:t xml:space="preserve"> that result in increased use of fluoride vehicles </w:t>
      </w:r>
      <w:r w:rsidR="00CB4AD6" w:rsidRPr="00D45760">
        <w:rPr>
          <w:rFonts w:cs="Arial"/>
        </w:rPr>
        <w:t>(</w:t>
      </w:r>
      <w:r w:rsidRPr="00D45760">
        <w:rPr>
          <w:rFonts w:cs="Arial"/>
        </w:rPr>
        <w:t xml:space="preserve">simply </w:t>
      </w:r>
      <w:r w:rsidR="00CB4AD6" w:rsidRPr="00D45760">
        <w:rPr>
          <w:rFonts w:cs="Arial"/>
        </w:rPr>
        <w:t>get</w:t>
      </w:r>
      <w:r w:rsidRPr="00D45760">
        <w:rPr>
          <w:rFonts w:cs="Arial"/>
        </w:rPr>
        <w:t>ting</w:t>
      </w:r>
      <w:r w:rsidR="00CB4AD6" w:rsidRPr="00D45760">
        <w:rPr>
          <w:rFonts w:cs="Arial"/>
        </w:rPr>
        <w:t xml:space="preserve"> fluoride onto teeth) </w:t>
      </w:r>
      <w:r w:rsidR="003B67BF" w:rsidRPr="00D45760">
        <w:rPr>
          <w:rFonts w:cs="Arial"/>
        </w:rPr>
        <w:t xml:space="preserve">and </w:t>
      </w:r>
      <w:r w:rsidRPr="00D45760">
        <w:rPr>
          <w:rFonts w:cs="Arial"/>
        </w:rPr>
        <w:t xml:space="preserve">for a </w:t>
      </w:r>
      <w:r w:rsidR="003B67BF" w:rsidRPr="00D45760">
        <w:rPr>
          <w:rFonts w:cs="Arial"/>
        </w:rPr>
        <w:t>reduction in sugar consumption.</w:t>
      </w:r>
    </w:p>
    <w:p w14:paraId="7E7AF9B9" w14:textId="77777777" w:rsidR="000C523B" w:rsidRPr="00D45760" w:rsidRDefault="000C523B" w:rsidP="00BD32B2">
      <w:pPr>
        <w:spacing w:after="0" w:line="240" w:lineRule="auto"/>
        <w:rPr>
          <w:rFonts w:cs="Arial"/>
        </w:rPr>
      </w:pPr>
    </w:p>
    <w:p w14:paraId="5EB0DB5C" w14:textId="5052A459" w:rsidR="003B67BF" w:rsidRPr="00D45760" w:rsidRDefault="000C523B" w:rsidP="00BD32B2">
      <w:pPr>
        <w:spacing w:after="0" w:line="240" w:lineRule="auto"/>
        <w:rPr>
          <w:rFonts w:cs="Arial"/>
        </w:rPr>
      </w:pPr>
      <w:r w:rsidRPr="00D45760">
        <w:rPr>
          <w:rFonts w:cs="Arial"/>
        </w:rPr>
        <w:t>Examples will include (but not exclusively) s</w:t>
      </w:r>
      <w:r w:rsidR="003B67BF" w:rsidRPr="00D45760">
        <w:rPr>
          <w:rFonts w:cs="Arial"/>
        </w:rPr>
        <w:t>tart</w:t>
      </w:r>
      <w:r w:rsidRPr="00D45760">
        <w:rPr>
          <w:rFonts w:cs="Arial"/>
        </w:rPr>
        <w:t>ing</w:t>
      </w:r>
      <w:r w:rsidR="003B67BF" w:rsidRPr="00D45760">
        <w:rPr>
          <w:rFonts w:cs="Arial"/>
        </w:rPr>
        <w:t xml:space="preserve"> new </w:t>
      </w:r>
      <w:r w:rsidRPr="00D45760">
        <w:rPr>
          <w:rFonts w:cs="Arial"/>
        </w:rPr>
        <w:t xml:space="preserve">community </w:t>
      </w:r>
      <w:r w:rsidR="003B67BF" w:rsidRPr="00D45760">
        <w:rPr>
          <w:rFonts w:cs="Arial"/>
        </w:rPr>
        <w:t xml:space="preserve">water fluoridation schemes/continuation of existing </w:t>
      </w:r>
      <w:r w:rsidRPr="00D45760">
        <w:rPr>
          <w:rFonts w:cs="Arial"/>
        </w:rPr>
        <w:t>scheme</w:t>
      </w:r>
      <w:r w:rsidR="003B67BF" w:rsidRPr="00D45760">
        <w:rPr>
          <w:rFonts w:cs="Arial"/>
        </w:rPr>
        <w:t xml:space="preserve">s, national level </w:t>
      </w:r>
      <w:r w:rsidR="0034739E">
        <w:rPr>
          <w:rFonts w:cs="Arial"/>
        </w:rPr>
        <w:t>supervised</w:t>
      </w:r>
      <w:r w:rsidRPr="00D45760">
        <w:rPr>
          <w:rFonts w:cs="Arial"/>
        </w:rPr>
        <w:t xml:space="preserve"> toothbrushing </w:t>
      </w:r>
      <w:r w:rsidR="003B67BF" w:rsidRPr="00D45760">
        <w:rPr>
          <w:rFonts w:cs="Arial"/>
        </w:rPr>
        <w:t>programmes</w:t>
      </w:r>
      <w:r w:rsidR="0034739E">
        <w:rPr>
          <w:rFonts w:cs="Arial"/>
        </w:rPr>
        <w:t xml:space="preserve"> in early childhood settings,</w:t>
      </w:r>
      <w:r w:rsidR="003B67BF" w:rsidRPr="00D45760">
        <w:rPr>
          <w:rFonts w:cs="Arial"/>
        </w:rPr>
        <w:t xml:space="preserve"> like D</w:t>
      </w:r>
      <w:r w:rsidR="00CB4AD6" w:rsidRPr="00D45760">
        <w:rPr>
          <w:rFonts w:cs="Arial"/>
        </w:rPr>
        <w:t>esigned</w:t>
      </w:r>
      <w:r w:rsidR="0034739E">
        <w:rPr>
          <w:rFonts w:cs="Arial"/>
        </w:rPr>
        <w:t xml:space="preserve"> to </w:t>
      </w:r>
      <w:r w:rsidR="003B67BF" w:rsidRPr="00D45760">
        <w:rPr>
          <w:rFonts w:cs="Arial"/>
        </w:rPr>
        <w:t>S</w:t>
      </w:r>
      <w:r w:rsidR="00CB4AD6" w:rsidRPr="00D45760">
        <w:rPr>
          <w:rFonts w:cs="Arial"/>
        </w:rPr>
        <w:t>mile</w:t>
      </w:r>
      <w:r w:rsidRPr="00D45760">
        <w:rPr>
          <w:rFonts w:cs="Arial"/>
        </w:rPr>
        <w:t xml:space="preserve"> and</w:t>
      </w:r>
      <w:r w:rsidR="003B67BF" w:rsidRPr="00D45760">
        <w:rPr>
          <w:rFonts w:cs="Arial"/>
        </w:rPr>
        <w:t xml:space="preserve"> Child Smile</w:t>
      </w:r>
      <w:r w:rsidR="000102A2" w:rsidRPr="00D45760">
        <w:rPr>
          <w:rFonts w:cs="Arial"/>
        </w:rPr>
        <w:t>;</w:t>
      </w:r>
      <w:r w:rsidR="003B67BF" w:rsidRPr="00D45760">
        <w:rPr>
          <w:rFonts w:cs="Arial"/>
        </w:rPr>
        <w:t xml:space="preserve"> reduced cost of toothpaste and toothbrush; regulatory and contractual changes to increase delivery of fluoride through service settings. </w:t>
      </w:r>
      <w:r w:rsidR="000102A2" w:rsidRPr="00D45760">
        <w:rPr>
          <w:rFonts w:cs="Arial"/>
        </w:rPr>
        <w:t>Government</w:t>
      </w:r>
      <w:r w:rsidR="003B67BF" w:rsidRPr="00D45760">
        <w:rPr>
          <w:rFonts w:cs="Arial"/>
        </w:rPr>
        <w:t xml:space="preserve"> sugar reduction </w:t>
      </w:r>
      <w:r w:rsidRPr="00D45760">
        <w:rPr>
          <w:rFonts w:cs="Arial"/>
        </w:rPr>
        <w:t xml:space="preserve">drives </w:t>
      </w:r>
      <w:r w:rsidR="000102A2" w:rsidRPr="00D45760">
        <w:rPr>
          <w:rFonts w:cs="Arial"/>
        </w:rPr>
        <w:t xml:space="preserve">and </w:t>
      </w:r>
      <w:r w:rsidR="00CB4AD6" w:rsidRPr="00D45760">
        <w:rPr>
          <w:rFonts w:cs="Arial"/>
        </w:rPr>
        <w:t xml:space="preserve">product </w:t>
      </w:r>
      <w:r w:rsidR="000102A2" w:rsidRPr="00D45760">
        <w:rPr>
          <w:rFonts w:cs="Arial"/>
        </w:rPr>
        <w:t>reformulation work.</w:t>
      </w:r>
    </w:p>
    <w:p w14:paraId="4C3E2821" w14:textId="77777777" w:rsidR="007D2721" w:rsidRPr="00D45760" w:rsidRDefault="007D2721" w:rsidP="00BD32B2">
      <w:pPr>
        <w:spacing w:after="0" w:line="240" w:lineRule="auto"/>
        <w:rPr>
          <w:rFonts w:cs="Arial"/>
          <w:b/>
        </w:rPr>
      </w:pPr>
    </w:p>
    <w:p w14:paraId="41DC49A4" w14:textId="3AF10AF5" w:rsidR="003B67BF" w:rsidRPr="005108A2" w:rsidRDefault="003B67BF" w:rsidP="00511456">
      <w:pPr>
        <w:spacing w:after="120" w:line="240" w:lineRule="auto"/>
        <w:rPr>
          <w:rFonts w:cs="Arial"/>
          <w:b/>
          <w:color w:val="6CBFCF"/>
          <w:sz w:val="24"/>
          <w:szCs w:val="24"/>
        </w:rPr>
      </w:pPr>
      <w:r w:rsidRPr="005108A2">
        <w:rPr>
          <w:rFonts w:cs="Arial"/>
          <w:b/>
          <w:color w:val="6CBFCF"/>
          <w:sz w:val="24"/>
          <w:szCs w:val="24"/>
        </w:rPr>
        <w:t>Commissioners/Service Providers</w:t>
      </w:r>
    </w:p>
    <w:p w14:paraId="51A1885E" w14:textId="67839AD0" w:rsidR="003B67BF" w:rsidRPr="00D45760" w:rsidRDefault="003B67BF" w:rsidP="00BD32B2">
      <w:pPr>
        <w:spacing w:after="0" w:line="240" w:lineRule="auto"/>
        <w:rPr>
          <w:rFonts w:cs="Arial"/>
        </w:rPr>
      </w:pPr>
      <w:r w:rsidRPr="00D45760">
        <w:rPr>
          <w:rFonts w:cs="Arial"/>
        </w:rPr>
        <w:t>Innovative commissioning/service delivery model</w:t>
      </w:r>
      <w:r w:rsidR="000C523B" w:rsidRPr="00D45760">
        <w:rPr>
          <w:rFonts w:cs="Arial"/>
        </w:rPr>
        <w:t>s are required</w:t>
      </w:r>
      <w:r w:rsidRPr="00D45760">
        <w:rPr>
          <w:rFonts w:cs="Arial"/>
        </w:rPr>
        <w:t xml:space="preserve"> to increase fluoride delivery, commissioning/provision of oral health improvement programmes</w:t>
      </w:r>
      <w:r w:rsidR="000C523B" w:rsidRPr="00D45760">
        <w:rPr>
          <w:rFonts w:cs="Arial"/>
        </w:rPr>
        <w:t>, such as</w:t>
      </w:r>
      <w:r w:rsidRPr="00D45760">
        <w:rPr>
          <w:rFonts w:cs="Arial"/>
        </w:rPr>
        <w:t xml:space="preserve"> community setting programmes e.g. supervised toothbrushing with fluoride toothpaste at school and nursery settings, fluoride varnish applications by trained dental nurses in nurseries and </w:t>
      </w:r>
      <w:r w:rsidRPr="00D45760">
        <w:rPr>
          <w:rFonts w:cs="Arial"/>
        </w:rPr>
        <w:lastRenderedPageBreak/>
        <w:t>schools etc</w:t>
      </w:r>
      <w:r w:rsidR="000C523B" w:rsidRPr="00D45760">
        <w:rPr>
          <w:rFonts w:cs="Arial"/>
        </w:rPr>
        <w:t>.  Plus, i</w:t>
      </w:r>
      <w:r w:rsidRPr="00D45760">
        <w:rPr>
          <w:rFonts w:cs="Arial"/>
        </w:rPr>
        <w:t xml:space="preserve">ntegration of oral health and fluoride delivery into other services e.g. Health </w:t>
      </w:r>
      <w:r w:rsidR="000C523B" w:rsidRPr="00D45760">
        <w:rPr>
          <w:rFonts w:cs="Arial"/>
        </w:rPr>
        <w:t>V</w:t>
      </w:r>
      <w:r w:rsidRPr="00D45760">
        <w:rPr>
          <w:rFonts w:cs="Arial"/>
        </w:rPr>
        <w:t>isiting service</w:t>
      </w:r>
      <w:r w:rsidR="000C523B" w:rsidRPr="00D45760">
        <w:rPr>
          <w:rFonts w:cs="Arial"/>
        </w:rPr>
        <w:t>s and care homes.</w:t>
      </w:r>
      <w:r w:rsidR="00FC6EFF">
        <w:rPr>
          <w:rFonts w:cs="Arial"/>
        </w:rPr>
        <w:t xml:space="preserve">  Local authorities have an important role in implementing new community water fluoridation schemes.</w:t>
      </w:r>
    </w:p>
    <w:p w14:paraId="33897A98" w14:textId="77777777" w:rsidR="00BD32B2" w:rsidRPr="00D45760" w:rsidRDefault="00BD32B2" w:rsidP="00BD32B2">
      <w:pPr>
        <w:spacing w:after="0" w:line="240" w:lineRule="auto"/>
        <w:rPr>
          <w:rFonts w:cs="Arial"/>
          <w:b/>
        </w:rPr>
      </w:pPr>
    </w:p>
    <w:p w14:paraId="3CF94E2C" w14:textId="7FFDF123" w:rsidR="003B67BF" w:rsidRPr="005108A2" w:rsidRDefault="003B67BF" w:rsidP="00511456">
      <w:pPr>
        <w:spacing w:after="120" w:line="240" w:lineRule="auto"/>
        <w:rPr>
          <w:rFonts w:cs="Arial"/>
          <w:b/>
          <w:color w:val="6CBFCF"/>
          <w:sz w:val="24"/>
          <w:szCs w:val="24"/>
        </w:rPr>
      </w:pPr>
      <w:r w:rsidRPr="005108A2">
        <w:rPr>
          <w:rFonts w:cs="Arial"/>
          <w:b/>
          <w:color w:val="6CBFCF"/>
          <w:sz w:val="24"/>
          <w:szCs w:val="24"/>
        </w:rPr>
        <w:t>Dental Professionals and Use of fluoride at home</w:t>
      </w:r>
    </w:p>
    <w:p w14:paraId="744B3BD7" w14:textId="3AC8C899" w:rsidR="003B67BF" w:rsidRPr="00D45760" w:rsidRDefault="003B67BF" w:rsidP="00BD32B2">
      <w:pPr>
        <w:spacing w:after="0" w:line="240" w:lineRule="auto"/>
        <w:rPr>
          <w:rFonts w:cs="Arial"/>
        </w:rPr>
      </w:pPr>
      <w:r w:rsidRPr="00D45760">
        <w:rPr>
          <w:rFonts w:cs="Arial"/>
        </w:rPr>
        <w:t xml:space="preserve">There are </w:t>
      </w:r>
      <w:r w:rsidR="000C523B" w:rsidRPr="00D45760">
        <w:rPr>
          <w:rFonts w:cs="Arial"/>
        </w:rPr>
        <w:t xml:space="preserve">well proven, </w:t>
      </w:r>
      <w:r w:rsidRPr="00D45760">
        <w:rPr>
          <w:rFonts w:cs="Arial"/>
        </w:rPr>
        <w:t xml:space="preserve">effective fluoride vehicles, these include fluoride toothpaste, </w:t>
      </w:r>
      <w:r w:rsidR="00FC6EFF">
        <w:rPr>
          <w:rFonts w:cs="Arial"/>
        </w:rPr>
        <w:t xml:space="preserve">community </w:t>
      </w:r>
      <w:r w:rsidR="00FC6EFF" w:rsidRPr="00D45760">
        <w:rPr>
          <w:rFonts w:cs="Arial"/>
        </w:rPr>
        <w:t xml:space="preserve">water fluoridation </w:t>
      </w:r>
      <w:r w:rsidR="00FC6EFF">
        <w:rPr>
          <w:rFonts w:cs="Arial"/>
        </w:rPr>
        <w:t xml:space="preserve">and </w:t>
      </w:r>
      <w:r w:rsidRPr="00D45760">
        <w:rPr>
          <w:rFonts w:cs="Arial"/>
        </w:rPr>
        <w:t>fluoride varnish. Some require input by dental professionals (fluoride varnish), some require compliance by the individual (toothbrushing</w:t>
      </w:r>
      <w:r w:rsidR="007D2721" w:rsidRPr="00D45760">
        <w:rPr>
          <w:rFonts w:cs="Arial"/>
        </w:rPr>
        <w:t xml:space="preserve"> with fluoride toothpaste</w:t>
      </w:r>
      <w:r w:rsidRPr="00D45760">
        <w:rPr>
          <w:rFonts w:cs="Arial"/>
        </w:rPr>
        <w:t xml:space="preserve">). </w:t>
      </w:r>
      <w:r w:rsidR="000C523B" w:rsidRPr="00D45760">
        <w:rPr>
          <w:rFonts w:cs="Arial"/>
        </w:rPr>
        <w:t>BA</w:t>
      </w:r>
      <w:r w:rsidR="007D2721" w:rsidRPr="00D45760">
        <w:rPr>
          <w:rFonts w:cs="Arial"/>
        </w:rPr>
        <w:t>S</w:t>
      </w:r>
      <w:r w:rsidR="000C523B" w:rsidRPr="00D45760">
        <w:rPr>
          <w:rFonts w:cs="Arial"/>
        </w:rPr>
        <w:t xml:space="preserve">CD members </w:t>
      </w:r>
      <w:r w:rsidR="007D2721" w:rsidRPr="00D45760">
        <w:rPr>
          <w:rFonts w:cs="Arial"/>
        </w:rPr>
        <w:t xml:space="preserve">can </w:t>
      </w:r>
      <w:r w:rsidR="00CB4AD6" w:rsidRPr="00D45760">
        <w:rPr>
          <w:rFonts w:cs="Arial"/>
        </w:rPr>
        <w:t>f</w:t>
      </w:r>
      <w:r w:rsidRPr="00D45760">
        <w:rPr>
          <w:rFonts w:cs="Arial"/>
        </w:rPr>
        <w:t xml:space="preserve">ollow </w:t>
      </w:r>
      <w:r w:rsidR="00CB4AD6" w:rsidRPr="00D45760">
        <w:rPr>
          <w:rFonts w:cs="Arial"/>
        </w:rPr>
        <w:t>evidence-based</w:t>
      </w:r>
      <w:r w:rsidRPr="00D45760">
        <w:rPr>
          <w:rFonts w:cs="Arial"/>
        </w:rPr>
        <w:t xml:space="preserve"> advice on fluoride use</w:t>
      </w:r>
      <w:r w:rsidR="000C523B" w:rsidRPr="00D45760">
        <w:rPr>
          <w:rFonts w:cs="Arial"/>
        </w:rPr>
        <w:t xml:space="preserve"> as</w:t>
      </w:r>
      <w:r w:rsidRPr="00D45760">
        <w:rPr>
          <w:rFonts w:cs="Arial"/>
        </w:rPr>
        <w:t xml:space="preserve"> </w:t>
      </w:r>
      <w:r w:rsidR="007D2721" w:rsidRPr="00D45760">
        <w:rPr>
          <w:rFonts w:cs="Arial"/>
        </w:rPr>
        <w:t xml:space="preserve">provided </w:t>
      </w:r>
      <w:r w:rsidRPr="00D45760">
        <w:rPr>
          <w:rFonts w:cs="Arial"/>
        </w:rPr>
        <w:t xml:space="preserve">in </w:t>
      </w:r>
      <w:r w:rsidR="00CB4AD6" w:rsidRPr="00D45760">
        <w:rPr>
          <w:rFonts w:cs="Arial"/>
        </w:rPr>
        <w:t>“</w:t>
      </w:r>
      <w:r w:rsidRPr="00D45760">
        <w:rPr>
          <w:rFonts w:cs="Arial"/>
        </w:rPr>
        <w:t>Delivering Better Oral Health.</w:t>
      </w:r>
      <w:r w:rsidR="00CB4AD6" w:rsidRPr="00D45760">
        <w:rPr>
          <w:rFonts w:cs="Arial"/>
        </w:rPr>
        <w:t>”</w:t>
      </w:r>
    </w:p>
    <w:p w14:paraId="0779E762" w14:textId="77777777" w:rsidR="00CB3C14" w:rsidRPr="00D45760" w:rsidRDefault="00CB3C14" w:rsidP="00BD32B2">
      <w:pPr>
        <w:spacing w:after="0" w:line="240" w:lineRule="auto"/>
        <w:rPr>
          <w:rFonts w:cs="Arial"/>
          <w:b/>
        </w:rPr>
      </w:pPr>
    </w:p>
    <w:p w14:paraId="51911991" w14:textId="468EC397" w:rsidR="007D2721" w:rsidRPr="005108A2" w:rsidRDefault="007D2721" w:rsidP="00511456">
      <w:pPr>
        <w:spacing w:after="120" w:line="240" w:lineRule="auto"/>
        <w:rPr>
          <w:rFonts w:cs="Arial"/>
          <w:b/>
          <w:color w:val="6CBFCF"/>
          <w:sz w:val="24"/>
          <w:szCs w:val="24"/>
        </w:rPr>
      </w:pPr>
      <w:r w:rsidRPr="005108A2">
        <w:rPr>
          <w:rFonts w:cs="Arial"/>
          <w:b/>
          <w:color w:val="6CBFCF"/>
          <w:sz w:val="24"/>
          <w:szCs w:val="24"/>
        </w:rPr>
        <w:t>Evidence for effectiveness of various fluoride vehicles</w:t>
      </w:r>
    </w:p>
    <w:p w14:paraId="70FA995E" w14:textId="684D0535" w:rsidR="0033280C" w:rsidRPr="00D45760" w:rsidRDefault="0033280C" w:rsidP="00BD32B2">
      <w:pPr>
        <w:spacing w:after="0" w:line="240" w:lineRule="auto"/>
        <w:rPr>
          <w:rFonts w:cs="Arial"/>
        </w:rPr>
      </w:pPr>
      <w:r w:rsidRPr="00D45760">
        <w:rPr>
          <w:rFonts w:cs="Arial"/>
        </w:rPr>
        <w:t>Toothbrushing with fluoride toothpaste is the most commonly used vehicle for prevention</w:t>
      </w:r>
      <w:r w:rsidR="00B61424" w:rsidRPr="00D45760">
        <w:rPr>
          <w:rFonts w:cs="Arial"/>
        </w:rPr>
        <w:t xml:space="preserve"> of tooth decay</w:t>
      </w:r>
      <w:r w:rsidRPr="00D45760">
        <w:rPr>
          <w:rFonts w:cs="Arial"/>
        </w:rPr>
        <w:t xml:space="preserve"> in the</w:t>
      </w:r>
      <w:r w:rsidRPr="009475B6">
        <w:rPr>
          <w:rFonts w:cs="Arial"/>
        </w:rPr>
        <w:t xml:space="preserve"> </w:t>
      </w:r>
      <w:r w:rsidR="009475B6" w:rsidRPr="009475B6">
        <w:rPr>
          <w:rFonts w:cs="Arial"/>
        </w:rPr>
        <w:t xml:space="preserve">world </w:t>
      </w:r>
      <w:r w:rsidRPr="00D45760">
        <w:rPr>
          <w:rFonts w:cs="Arial"/>
        </w:rPr>
        <w:t xml:space="preserve">and </w:t>
      </w:r>
      <w:r w:rsidR="007D2721" w:rsidRPr="00D45760">
        <w:rPr>
          <w:rFonts w:cs="Arial"/>
        </w:rPr>
        <w:t>BASCD b</w:t>
      </w:r>
      <w:r w:rsidR="00CB4AD6" w:rsidRPr="00D45760">
        <w:rPr>
          <w:rFonts w:cs="Arial"/>
        </w:rPr>
        <w:t>elieve</w:t>
      </w:r>
      <w:r w:rsidR="007D2721" w:rsidRPr="00D45760">
        <w:rPr>
          <w:rFonts w:cs="Arial"/>
        </w:rPr>
        <w:t>s</w:t>
      </w:r>
      <w:r w:rsidR="00CB4AD6" w:rsidRPr="00D45760">
        <w:rPr>
          <w:rFonts w:cs="Arial"/>
        </w:rPr>
        <w:t xml:space="preserve"> that </w:t>
      </w:r>
      <w:r w:rsidRPr="00D45760">
        <w:rPr>
          <w:rFonts w:cs="Arial"/>
        </w:rPr>
        <w:t>it has been the main reason for improvements in the number of people affected by tooth decay over the last forty year</w:t>
      </w:r>
      <w:r w:rsidR="00711C7F" w:rsidRPr="00D45760">
        <w:rPr>
          <w:rFonts w:cs="Arial"/>
        </w:rPr>
        <w:t>s (Ten Cate 2013)</w:t>
      </w:r>
      <w:r w:rsidRPr="00D45760">
        <w:rPr>
          <w:rFonts w:cs="Arial"/>
        </w:rPr>
        <w:t>. For best effects, toothbrushing with fluoride toothpaste needs to be undertaken twice daily, once at bedtime</w:t>
      </w:r>
      <w:r w:rsidR="00B61424" w:rsidRPr="00D45760">
        <w:rPr>
          <w:rFonts w:cs="Arial"/>
        </w:rPr>
        <w:t xml:space="preserve"> and on at least one other occasion</w:t>
      </w:r>
      <w:r w:rsidR="00711C7F" w:rsidRPr="00D45760">
        <w:rPr>
          <w:rFonts w:cs="Arial"/>
        </w:rPr>
        <w:t xml:space="preserve"> (PHE 2017</w:t>
      </w:r>
      <w:r w:rsidR="00C74903">
        <w:rPr>
          <w:rFonts w:cs="Arial"/>
        </w:rPr>
        <w:t>b</w:t>
      </w:r>
      <w:r w:rsidR="00711C7F" w:rsidRPr="00D45760">
        <w:rPr>
          <w:rFonts w:cs="Arial"/>
        </w:rPr>
        <w:t>)</w:t>
      </w:r>
      <w:r w:rsidRPr="00D45760">
        <w:rPr>
          <w:rFonts w:cs="Arial"/>
        </w:rPr>
        <w:t>. However, in the most recent survey of national adult dental health, although 75% of adults reported brushing twice a day, 23% reported only brushing once a da</w:t>
      </w:r>
      <w:r w:rsidR="00711C7F" w:rsidRPr="00D45760">
        <w:rPr>
          <w:rFonts w:cs="Arial"/>
        </w:rPr>
        <w:t>y (Chadwick et al 2011).</w:t>
      </w:r>
      <w:r w:rsidRPr="00D45760">
        <w:rPr>
          <w:rFonts w:cs="Arial"/>
        </w:rPr>
        <w:t xml:space="preserve"> </w:t>
      </w:r>
      <w:r w:rsidR="00711C7F" w:rsidRPr="00D45760">
        <w:rPr>
          <w:rFonts w:cs="Arial"/>
        </w:rPr>
        <w:t>Simply a</w:t>
      </w:r>
      <w:r w:rsidRPr="00D45760">
        <w:rPr>
          <w:rFonts w:cs="Arial"/>
        </w:rPr>
        <w:t xml:space="preserve">chieving an increase in the number of people brushing twice daily with fluoridated toothpastes could lead to major improvements in population levels of tooth decay. </w:t>
      </w:r>
    </w:p>
    <w:p w14:paraId="7A9AF61E" w14:textId="77777777" w:rsidR="00BD32B2" w:rsidRPr="00D45760" w:rsidRDefault="00BD32B2" w:rsidP="00BD32B2">
      <w:pPr>
        <w:spacing w:after="0" w:line="240" w:lineRule="auto"/>
        <w:rPr>
          <w:rFonts w:cs="Arial"/>
        </w:rPr>
      </w:pPr>
    </w:p>
    <w:p w14:paraId="6A358EDF" w14:textId="740C8FD6" w:rsidR="0033280C" w:rsidRPr="00D45760" w:rsidRDefault="0033280C" w:rsidP="00BD32B2">
      <w:pPr>
        <w:spacing w:after="0" w:line="240" w:lineRule="auto"/>
        <w:rPr>
          <w:rFonts w:cs="Arial"/>
        </w:rPr>
      </w:pPr>
      <w:r w:rsidRPr="00D45760">
        <w:rPr>
          <w:rFonts w:cs="Arial"/>
        </w:rPr>
        <w:t>Due to the mode of action of fluoride</w:t>
      </w:r>
      <w:r w:rsidRPr="00D45760">
        <w:rPr>
          <w:rFonts w:cs="Arial"/>
          <w:vertAlign w:val="superscript"/>
        </w:rPr>
        <w:t xml:space="preserve"> </w:t>
      </w:r>
      <w:r w:rsidRPr="00D45760">
        <w:rPr>
          <w:rFonts w:cs="Arial"/>
        </w:rPr>
        <w:t xml:space="preserve">optimal benefit occurs when low levels of fluoride are </w:t>
      </w:r>
      <w:r w:rsidR="00CB4AD6" w:rsidRPr="00D45760">
        <w:rPr>
          <w:rFonts w:cs="Arial"/>
        </w:rPr>
        <w:t>present</w:t>
      </w:r>
      <w:r w:rsidRPr="00D45760">
        <w:rPr>
          <w:rFonts w:cs="Arial"/>
        </w:rPr>
        <w:t xml:space="preserve"> in the mouth</w:t>
      </w:r>
      <w:r w:rsidR="007D2721" w:rsidRPr="00D45760">
        <w:rPr>
          <w:rFonts w:cs="Arial"/>
        </w:rPr>
        <w:t xml:space="preserve"> for long time periods</w:t>
      </w:r>
      <w:r w:rsidRPr="00D45760">
        <w:rPr>
          <w:rFonts w:cs="Arial"/>
        </w:rPr>
        <w:t xml:space="preserve">. </w:t>
      </w:r>
      <w:r w:rsidR="00BD32B2" w:rsidRPr="00D45760">
        <w:rPr>
          <w:rFonts w:cs="Arial"/>
        </w:rPr>
        <w:t>Water fluoridation is perhaps the best way to achieve this</w:t>
      </w:r>
      <w:r w:rsidR="00711C7F" w:rsidRPr="00D45760">
        <w:rPr>
          <w:rFonts w:cs="Arial"/>
        </w:rPr>
        <w:t xml:space="preserve"> (PHE 2014</w:t>
      </w:r>
      <w:r w:rsidR="00B34F46">
        <w:rPr>
          <w:rFonts w:cs="Arial"/>
        </w:rPr>
        <w:t>a</w:t>
      </w:r>
      <w:r w:rsidR="00711C7F" w:rsidRPr="00D45760">
        <w:rPr>
          <w:rFonts w:cs="Arial"/>
        </w:rPr>
        <w:t>)</w:t>
      </w:r>
      <w:r w:rsidR="00BD32B2" w:rsidRPr="00D45760">
        <w:rPr>
          <w:rFonts w:cs="Arial"/>
        </w:rPr>
        <w:t xml:space="preserve">.  </w:t>
      </w:r>
      <w:r w:rsidR="00711C7F" w:rsidRPr="00D45760">
        <w:rPr>
          <w:rFonts w:cs="Arial"/>
        </w:rPr>
        <w:t xml:space="preserve">Additional </w:t>
      </w:r>
      <w:r w:rsidRPr="00D45760">
        <w:rPr>
          <w:rFonts w:cs="Arial"/>
        </w:rPr>
        <w:t>Simple steps can be taken to increase the amount of fluoride retained and so increase caries prevention, for example, by spitting after brushing rather than rinsing with water; brushing twice a day rather than once a day, by using other fluoride-containing vehicles in addition to toothpaste, e.g. rinses and varnishe</w:t>
      </w:r>
      <w:r w:rsidR="00711C7F" w:rsidRPr="00D45760">
        <w:rPr>
          <w:rFonts w:cs="Arial"/>
        </w:rPr>
        <w:t>s (</w:t>
      </w:r>
      <w:proofErr w:type="spellStart"/>
      <w:r w:rsidR="00711C7F" w:rsidRPr="00D45760">
        <w:rPr>
          <w:rFonts w:cs="Arial"/>
        </w:rPr>
        <w:t>Marinho</w:t>
      </w:r>
      <w:proofErr w:type="spellEnd"/>
      <w:r w:rsidR="00711C7F" w:rsidRPr="00D45760">
        <w:rPr>
          <w:rFonts w:cs="Arial"/>
        </w:rPr>
        <w:t xml:space="preserve"> et al </w:t>
      </w:r>
      <w:r w:rsidR="008C75BF" w:rsidRPr="00D45760">
        <w:rPr>
          <w:rFonts w:cs="Arial"/>
        </w:rPr>
        <w:t>2004)</w:t>
      </w:r>
      <w:r w:rsidRPr="00D45760">
        <w:rPr>
          <w:rFonts w:cs="Arial"/>
        </w:rPr>
        <w:t>.</w:t>
      </w:r>
      <w:r w:rsidRPr="00D45760">
        <w:rPr>
          <w:rFonts w:cs="Arial"/>
          <w:vertAlign w:val="superscript"/>
        </w:rPr>
        <w:t xml:space="preserve">   </w:t>
      </w:r>
      <w:r w:rsidRPr="00D45760">
        <w:rPr>
          <w:rFonts w:cs="Arial"/>
        </w:rPr>
        <w:t xml:space="preserve">A combined approach of fluoride toothpastes and fluoride varnishes is used in the </w:t>
      </w:r>
      <w:proofErr w:type="spellStart"/>
      <w:r w:rsidRPr="00D45760">
        <w:rPr>
          <w:rFonts w:cs="Arial"/>
        </w:rPr>
        <w:t>ChildSmile</w:t>
      </w:r>
      <w:proofErr w:type="spellEnd"/>
      <w:r w:rsidRPr="00D45760">
        <w:rPr>
          <w:rFonts w:cs="Arial"/>
        </w:rPr>
        <w:t xml:space="preserve"> programme in Scotland </w:t>
      </w:r>
      <w:r w:rsidR="007D2721" w:rsidRPr="00D45760">
        <w:rPr>
          <w:rFonts w:cs="Arial"/>
        </w:rPr>
        <w:t xml:space="preserve">which is thought to have </w:t>
      </w:r>
      <w:r w:rsidRPr="00D45760">
        <w:rPr>
          <w:rFonts w:cs="Arial"/>
        </w:rPr>
        <w:t xml:space="preserve">led to </w:t>
      </w:r>
      <w:r w:rsidR="00FC6EFF">
        <w:rPr>
          <w:rFonts w:cs="Arial"/>
        </w:rPr>
        <w:t xml:space="preserve">the </w:t>
      </w:r>
      <w:r w:rsidRPr="00D45760">
        <w:rPr>
          <w:rFonts w:cs="Arial"/>
        </w:rPr>
        <w:t>benefits</w:t>
      </w:r>
      <w:r w:rsidR="00FC6EFF">
        <w:rPr>
          <w:rFonts w:cs="Arial"/>
        </w:rPr>
        <w:t xml:space="preserve"> seen</w:t>
      </w:r>
      <w:r w:rsidRPr="00D45760">
        <w:rPr>
          <w:rFonts w:cs="Arial"/>
        </w:rPr>
        <w:t xml:space="preserve"> for child oral health. </w:t>
      </w:r>
    </w:p>
    <w:p w14:paraId="3B3386C9" w14:textId="77777777" w:rsidR="00BD32B2" w:rsidRPr="00D45760" w:rsidRDefault="00BD32B2" w:rsidP="00BD32B2">
      <w:pPr>
        <w:spacing w:after="0" w:line="240" w:lineRule="auto"/>
        <w:rPr>
          <w:rFonts w:cs="Arial"/>
        </w:rPr>
      </w:pPr>
    </w:p>
    <w:p w14:paraId="20BD8802" w14:textId="166CE856" w:rsidR="00971240" w:rsidRPr="00D45760" w:rsidRDefault="00B07E1E" w:rsidP="00BD32B2">
      <w:pPr>
        <w:spacing w:after="0" w:line="240" w:lineRule="auto"/>
        <w:rPr>
          <w:rFonts w:cs="Arial"/>
        </w:rPr>
      </w:pPr>
      <w:r w:rsidRPr="00D45760">
        <w:rPr>
          <w:rFonts w:cs="Arial"/>
        </w:rPr>
        <w:t xml:space="preserve">Application of fluoride varnish is another option for increasing the availability of fluoride </w:t>
      </w:r>
      <w:r w:rsidR="007D2721" w:rsidRPr="00D45760">
        <w:rPr>
          <w:rFonts w:cs="Arial"/>
        </w:rPr>
        <w:t>o</w:t>
      </w:r>
      <w:r w:rsidRPr="00D45760">
        <w:rPr>
          <w:rFonts w:cs="Arial"/>
        </w:rPr>
        <w:t>n t</w:t>
      </w:r>
      <w:r w:rsidR="007D2721" w:rsidRPr="00D45760">
        <w:rPr>
          <w:rFonts w:cs="Arial"/>
        </w:rPr>
        <w:t xml:space="preserve">eeth. </w:t>
      </w:r>
      <w:r w:rsidR="00A82D37" w:rsidRPr="00D45760">
        <w:rPr>
          <w:rFonts w:cs="Arial"/>
        </w:rPr>
        <w:t xml:space="preserve">Fluoride varnish </w:t>
      </w:r>
      <w:proofErr w:type="gramStart"/>
      <w:r w:rsidR="00A82D37" w:rsidRPr="00D45760">
        <w:rPr>
          <w:rFonts w:cs="Arial"/>
        </w:rPr>
        <w:t>has to</w:t>
      </w:r>
      <w:proofErr w:type="gramEnd"/>
      <w:r w:rsidR="00A82D37" w:rsidRPr="00D45760">
        <w:rPr>
          <w:rFonts w:cs="Arial"/>
        </w:rPr>
        <w:t xml:space="preserve"> be applied by a trained member of the dental team. </w:t>
      </w:r>
      <w:r w:rsidR="00BD12C4" w:rsidRPr="00D45760">
        <w:rPr>
          <w:rFonts w:cs="Arial"/>
        </w:rPr>
        <w:t xml:space="preserve"> A Cochrane review concluded that fluoride varnish had a substantial caries-inhibiting effect in both permanent and primary teeth, however the quality of the evidence was assessed as </w:t>
      </w:r>
      <w:r w:rsidR="006D729C" w:rsidRPr="00D45760">
        <w:rPr>
          <w:rFonts w:cs="Arial"/>
        </w:rPr>
        <w:t xml:space="preserve">only </w:t>
      </w:r>
      <w:r w:rsidR="00BD12C4" w:rsidRPr="00D45760">
        <w:rPr>
          <w:rFonts w:cs="Arial"/>
        </w:rPr>
        <w:t>moderate</w:t>
      </w:r>
      <w:r w:rsidR="008C75BF" w:rsidRPr="00D45760">
        <w:rPr>
          <w:rFonts w:cs="Arial"/>
        </w:rPr>
        <w:t xml:space="preserve"> (</w:t>
      </w:r>
      <w:proofErr w:type="spellStart"/>
      <w:r w:rsidR="008C75BF" w:rsidRPr="00D45760">
        <w:rPr>
          <w:rFonts w:cs="Arial"/>
        </w:rPr>
        <w:t>Marinho</w:t>
      </w:r>
      <w:proofErr w:type="spellEnd"/>
      <w:r w:rsidR="008C75BF" w:rsidRPr="00D45760">
        <w:rPr>
          <w:rFonts w:cs="Arial"/>
        </w:rPr>
        <w:t xml:space="preserve"> et al, 2013)</w:t>
      </w:r>
      <w:r w:rsidR="00971240" w:rsidRPr="00D45760">
        <w:rPr>
          <w:rFonts w:cs="Arial"/>
        </w:rPr>
        <w:t>.</w:t>
      </w:r>
    </w:p>
    <w:p w14:paraId="4FBF80B4" w14:textId="77777777" w:rsidR="00BD32B2" w:rsidRPr="00D45760" w:rsidRDefault="00BD32B2" w:rsidP="00BD32B2">
      <w:pPr>
        <w:spacing w:after="0" w:line="240" w:lineRule="auto"/>
        <w:rPr>
          <w:rFonts w:cs="Arial"/>
        </w:rPr>
      </w:pPr>
    </w:p>
    <w:p w14:paraId="06DCC598" w14:textId="66ED410A" w:rsidR="00315CC4" w:rsidRPr="00D45760" w:rsidRDefault="00315CC4" w:rsidP="00BD32B2">
      <w:pPr>
        <w:spacing w:after="0" w:line="240" w:lineRule="auto"/>
        <w:rPr>
          <w:rFonts w:cs="Arial"/>
        </w:rPr>
      </w:pPr>
      <w:r w:rsidRPr="00D45760">
        <w:rPr>
          <w:rFonts w:cs="Arial"/>
        </w:rPr>
        <w:t xml:space="preserve">Water fluoridation is </w:t>
      </w:r>
      <w:r w:rsidR="00BD32B2" w:rsidRPr="00D45760">
        <w:rPr>
          <w:rFonts w:cs="Arial"/>
        </w:rPr>
        <w:t>a</w:t>
      </w:r>
      <w:r w:rsidRPr="00D45760">
        <w:rPr>
          <w:rFonts w:cs="Arial"/>
        </w:rPr>
        <w:t xml:space="preserve"> fluoride </w:t>
      </w:r>
      <w:r w:rsidR="00BD32B2" w:rsidRPr="00D45760">
        <w:rPr>
          <w:rFonts w:cs="Arial"/>
        </w:rPr>
        <w:t>vehicle</w:t>
      </w:r>
      <w:r w:rsidRPr="00D45760">
        <w:rPr>
          <w:rFonts w:cs="Arial"/>
        </w:rPr>
        <w:t xml:space="preserve"> that </w:t>
      </w:r>
      <w:r w:rsidR="008C75BF" w:rsidRPr="00D45760">
        <w:rPr>
          <w:rFonts w:cs="Arial"/>
        </w:rPr>
        <w:t xml:space="preserve">is very cheap and </w:t>
      </w:r>
      <w:r w:rsidRPr="00D45760">
        <w:rPr>
          <w:rFonts w:cs="Arial"/>
        </w:rPr>
        <w:t xml:space="preserve">does not require behaviour change/compliance by the individual. All water supplies contain small amounts of naturally occurring fluoride. To reduce tooth decay requires the fluoride in the water to be at a concentration of one part per million (1mg fluoride per litre of water [1mg/l]). Where the naturally occurring fluoride in water is at level that is too low to provide benefits, a </w:t>
      </w:r>
      <w:r w:rsidR="00E161ED" w:rsidRPr="00D45760">
        <w:rPr>
          <w:rFonts w:cs="Arial"/>
        </w:rPr>
        <w:t xml:space="preserve">community </w:t>
      </w:r>
      <w:r w:rsidRPr="00D45760">
        <w:rPr>
          <w:rFonts w:cs="Arial"/>
        </w:rPr>
        <w:t xml:space="preserve">water fluoridation scheme can raise the fluoride level to one part per million. </w:t>
      </w:r>
    </w:p>
    <w:p w14:paraId="7BEF2ED4" w14:textId="77777777" w:rsidR="00BD32B2" w:rsidRPr="00D45760" w:rsidRDefault="00BD32B2" w:rsidP="00BD32B2">
      <w:pPr>
        <w:spacing w:after="0" w:line="240" w:lineRule="auto"/>
        <w:rPr>
          <w:rFonts w:cs="Arial"/>
        </w:rPr>
      </w:pPr>
    </w:p>
    <w:p w14:paraId="0FC0CF7E" w14:textId="33BF0A0D" w:rsidR="00711C83" w:rsidRPr="00D45760" w:rsidRDefault="00711C83" w:rsidP="00BD32B2">
      <w:pPr>
        <w:spacing w:after="0" w:line="240" w:lineRule="auto"/>
        <w:rPr>
          <w:rFonts w:cs="Arial"/>
        </w:rPr>
      </w:pPr>
      <w:r w:rsidRPr="00D45760">
        <w:rPr>
          <w:rFonts w:cs="Arial"/>
        </w:rPr>
        <w:t xml:space="preserve">Every country that has introduced water fluoridation also </w:t>
      </w:r>
      <w:r w:rsidR="0023318D" w:rsidRPr="00D45760">
        <w:rPr>
          <w:rFonts w:cs="Arial"/>
        </w:rPr>
        <w:t xml:space="preserve">uses fluoride toothpaste and their dental teams </w:t>
      </w:r>
      <w:r w:rsidR="00E161ED" w:rsidRPr="00D45760">
        <w:rPr>
          <w:rFonts w:cs="Arial"/>
        </w:rPr>
        <w:t>use</w:t>
      </w:r>
      <w:r w:rsidR="0023318D" w:rsidRPr="00D45760">
        <w:rPr>
          <w:rFonts w:cs="Arial"/>
        </w:rPr>
        <w:t xml:space="preserve"> fluoride varnish.  </w:t>
      </w:r>
      <w:r w:rsidR="00E161ED" w:rsidRPr="00D45760">
        <w:rPr>
          <w:rFonts w:cs="Arial"/>
        </w:rPr>
        <w:t>Therefore,</w:t>
      </w:r>
      <w:r w:rsidR="0023318D" w:rsidRPr="00D45760">
        <w:rPr>
          <w:rFonts w:cs="Arial"/>
        </w:rPr>
        <w:t xml:space="preserve"> water fluoridation is complementary to other </w:t>
      </w:r>
      <w:r w:rsidR="006D729C" w:rsidRPr="00D45760">
        <w:rPr>
          <w:rFonts w:cs="Arial"/>
        </w:rPr>
        <w:t>vehicles</w:t>
      </w:r>
      <w:r w:rsidR="0023318D" w:rsidRPr="00D45760">
        <w:rPr>
          <w:rFonts w:cs="Arial"/>
        </w:rPr>
        <w:t xml:space="preserve"> </w:t>
      </w:r>
      <w:r w:rsidR="00BD32B2" w:rsidRPr="00D45760">
        <w:rPr>
          <w:rFonts w:cs="Arial"/>
        </w:rPr>
        <w:t>to</w:t>
      </w:r>
      <w:r w:rsidR="0023318D" w:rsidRPr="00D45760">
        <w:rPr>
          <w:rFonts w:cs="Arial"/>
        </w:rPr>
        <w:t xml:space="preserve"> ensur</w:t>
      </w:r>
      <w:r w:rsidR="00BD32B2" w:rsidRPr="00D45760">
        <w:rPr>
          <w:rFonts w:cs="Arial"/>
        </w:rPr>
        <w:t xml:space="preserve">e maximising </w:t>
      </w:r>
      <w:r w:rsidR="0023318D" w:rsidRPr="00D45760">
        <w:rPr>
          <w:rFonts w:cs="Arial"/>
        </w:rPr>
        <w:t xml:space="preserve">fluoride </w:t>
      </w:r>
      <w:r w:rsidR="00BD32B2" w:rsidRPr="00D45760">
        <w:rPr>
          <w:rFonts w:cs="Arial"/>
        </w:rPr>
        <w:t>contact</w:t>
      </w:r>
      <w:r w:rsidR="0023318D" w:rsidRPr="00D45760">
        <w:rPr>
          <w:rFonts w:cs="Arial"/>
        </w:rPr>
        <w:t xml:space="preserve"> onto teeth.</w:t>
      </w:r>
    </w:p>
    <w:p w14:paraId="53EDB562" w14:textId="77777777" w:rsidR="00BD32B2" w:rsidRPr="00D45760" w:rsidRDefault="00BD32B2" w:rsidP="00BD32B2">
      <w:pPr>
        <w:spacing w:after="0" w:line="240" w:lineRule="auto"/>
        <w:rPr>
          <w:rFonts w:cs="Arial"/>
        </w:rPr>
      </w:pPr>
    </w:p>
    <w:p w14:paraId="5E95045A" w14:textId="7BCCF376" w:rsidR="00315CC4" w:rsidRPr="00D45760" w:rsidRDefault="00315CC4" w:rsidP="00BD32B2">
      <w:pPr>
        <w:spacing w:after="0" w:line="240" w:lineRule="auto"/>
        <w:rPr>
          <w:rFonts w:cs="Arial"/>
        </w:rPr>
      </w:pPr>
      <w:r w:rsidRPr="00D45760">
        <w:rPr>
          <w:rFonts w:cs="Arial"/>
        </w:rPr>
        <w:t xml:space="preserve">There have been effective water fluoridation schemes worldwide for over 70 years. Some 370 million people worldwide, including six million in England and 200 million (70% of the </w:t>
      </w:r>
      <w:r w:rsidRPr="00D45760">
        <w:rPr>
          <w:rFonts w:cs="Arial"/>
        </w:rPr>
        <w:lastRenderedPageBreak/>
        <w:t>population) in the United State</w:t>
      </w:r>
      <w:r w:rsidR="00E161ED" w:rsidRPr="00D45760">
        <w:rPr>
          <w:rFonts w:cs="Arial"/>
        </w:rPr>
        <w:t>s h</w:t>
      </w:r>
      <w:r w:rsidRPr="00D45760">
        <w:rPr>
          <w:rFonts w:cs="Arial"/>
        </w:rPr>
        <w:t>ave an artificially fluoridated water supply</w:t>
      </w:r>
      <w:r w:rsidR="00E161ED" w:rsidRPr="00D45760">
        <w:rPr>
          <w:rFonts w:cs="Arial"/>
        </w:rPr>
        <w:t xml:space="preserve"> (PHE 2016). R</w:t>
      </w:r>
      <w:r w:rsidRPr="00D45760">
        <w:rPr>
          <w:rFonts w:cs="Arial"/>
        </w:rPr>
        <w:t>esearch of the potential health effects of fluoridated drinking water by various expert groups including PHE</w:t>
      </w:r>
      <w:r w:rsidR="00E161ED" w:rsidRPr="00D45760">
        <w:rPr>
          <w:rFonts w:cs="Arial"/>
        </w:rPr>
        <w:t xml:space="preserve"> (2014</w:t>
      </w:r>
      <w:r w:rsidR="006E3DFA" w:rsidRPr="006E3DFA">
        <w:rPr>
          <w:rFonts w:cs="Arial"/>
        </w:rPr>
        <w:t xml:space="preserve">, 2018) and reviews of the evidence (e.g. NHMRC 2017, CADTH 2019) </w:t>
      </w:r>
      <w:r w:rsidRPr="00D45760">
        <w:rPr>
          <w:rFonts w:cs="Arial"/>
        </w:rPr>
        <w:t xml:space="preserve">have not identified any non-dental health effects </w:t>
      </w:r>
      <w:r w:rsidR="00711C83" w:rsidRPr="00D45760">
        <w:rPr>
          <w:rFonts w:cs="Arial"/>
        </w:rPr>
        <w:t>at</w:t>
      </w:r>
      <w:r w:rsidRPr="00D45760">
        <w:rPr>
          <w:rFonts w:cs="Arial"/>
        </w:rPr>
        <w:t xml:space="preserve"> a target level of 1 milligram per litre (1 mg/L).</w:t>
      </w:r>
    </w:p>
    <w:p w14:paraId="7DC65408" w14:textId="77777777" w:rsidR="00BD32B2" w:rsidRPr="00D45760" w:rsidRDefault="00BD32B2" w:rsidP="00BD32B2">
      <w:pPr>
        <w:spacing w:after="0" w:line="240" w:lineRule="auto"/>
        <w:rPr>
          <w:rFonts w:cs="Arial"/>
        </w:rPr>
      </w:pPr>
    </w:p>
    <w:p w14:paraId="12C2655D" w14:textId="071C5CC4" w:rsidR="00A82D37" w:rsidRPr="00D45760" w:rsidRDefault="00A82D37" w:rsidP="00BD32B2">
      <w:pPr>
        <w:spacing w:after="0" w:line="240" w:lineRule="auto"/>
        <w:rPr>
          <w:rFonts w:cs="Arial"/>
        </w:rPr>
      </w:pPr>
      <w:r w:rsidRPr="00D45760">
        <w:rPr>
          <w:rFonts w:cs="Arial"/>
        </w:rPr>
        <w:t xml:space="preserve">Fluoride mouth rinses are another way of increasing fluoride availability in the mouth. </w:t>
      </w:r>
      <w:r w:rsidR="00D867F3" w:rsidRPr="00D45760">
        <w:rPr>
          <w:rFonts w:cs="Arial"/>
        </w:rPr>
        <w:t>These are</w:t>
      </w:r>
      <w:r w:rsidRPr="00D45760">
        <w:rPr>
          <w:rFonts w:cs="Arial"/>
        </w:rPr>
        <w:t xml:space="preserve"> used for children aged eight years and above. The fluoride mouth rinses should be used in addition to twice daily brushing with fluoride toothpaste</w:t>
      </w:r>
      <w:r w:rsidR="007D2721" w:rsidRPr="00D45760">
        <w:rPr>
          <w:rFonts w:cs="Arial"/>
        </w:rPr>
        <w:t>, but at a different time</w:t>
      </w:r>
      <w:r w:rsidRPr="00D45760">
        <w:rPr>
          <w:rFonts w:cs="Arial"/>
        </w:rPr>
        <w:t>.</w:t>
      </w:r>
      <w:r w:rsidR="00A3402E" w:rsidRPr="00D45760">
        <w:rPr>
          <w:rFonts w:cs="Arial"/>
        </w:rPr>
        <w:t xml:space="preserve"> </w:t>
      </w:r>
      <w:r w:rsidR="006D729C" w:rsidRPr="00D45760">
        <w:rPr>
          <w:rFonts w:cs="Arial"/>
        </w:rPr>
        <w:t xml:space="preserve">Effectiveness evidence </w:t>
      </w:r>
      <w:r w:rsidR="00A3402E" w:rsidRPr="00D45760">
        <w:rPr>
          <w:rFonts w:cs="Arial"/>
        </w:rPr>
        <w:t xml:space="preserve">shows that regular use of fluoride </w:t>
      </w:r>
      <w:proofErr w:type="spellStart"/>
      <w:r w:rsidR="00A3402E" w:rsidRPr="00D45760">
        <w:rPr>
          <w:rFonts w:cs="Arial"/>
        </w:rPr>
        <w:t>mouthrinse</w:t>
      </w:r>
      <w:proofErr w:type="spellEnd"/>
      <w:r w:rsidR="00A3402E" w:rsidRPr="00D45760">
        <w:rPr>
          <w:rFonts w:cs="Arial"/>
        </w:rPr>
        <w:t xml:space="preserve"> under supervision r</w:t>
      </w:r>
      <w:r w:rsidR="006D729C" w:rsidRPr="00D45760">
        <w:rPr>
          <w:rFonts w:cs="Arial"/>
        </w:rPr>
        <w:t>es</w:t>
      </w:r>
      <w:r w:rsidR="00A3402E" w:rsidRPr="00D45760">
        <w:rPr>
          <w:rFonts w:cs="Arial"/>
        </w:rPr>
        <w:t>ults in a reduction in tooth decay in children's permanent teeth</w:t>
      </w:r>
      <w:r w:rsidR="006D729C" w:rsidRPr="00D45760">
        <w:rPr>
          <w:rFonts w:cs="Arial"/>
        </w:rPr>
        <w:t xml:space="preserve"> (</w:t>
      </w:r>
      <w:proofErr w:type="spellStart"/>
      <w:r w:rsidR="006D729C" w:rsidRPr="00D45760">
        <w:rPr>
          <w:rFonts w:cs="Arial"/>
        </w:rPr>
        <w:t>Marinho</w:t>
      </w:r>
      <w:proofErr w:type="spellEnd"/>
      <w:r w:rsidR="006D729C" w:rsidRPr="00D45760">
        <w:rPr>
          <w:rFonts w:cs="Arial"/>
        </w:rPr>
        <w:t xml:space="preserve"> et al 2016). </w:t>
      </w:r>
    </w:p>
    <w:p w14:paraId="674BA82F" w14:textId="6B19E2B0" w:rsidR="00467167" w:rsidRPr="00D45760" w:rsidRDefault="006D48D5" w:rsidP="00BD32B2">
      <w:pPr>
        <w:spacing w:after="0" w:line="240" w:lineRule="auto"/>
        <w:rPr>
          <w:rFonts w:cs="Arial"/>
        </w:rPr>
      </w:pPr>
      <w:r w:rsidRPr="00D45760">
        <w:rPr>
          <w:rFonts w:cs="Arial"/>
        </w:rPr>
        <w:t xml:space="preserve">Fluoride tablets and drops (supplements) can be prescribed for </w:t>
      </w:r>
      <w:r w:rsidR="006D729C" w:rsidRPr="00D45760">
        <w:rPr>
          <w:rFonts w:cs="Arial"/>
        </w:rPr>
        <w:t xml:space="preserve">the prevention of dental </w:t>
      </w:r>
      <w:r w:rsidR="003C73B5">
        <w:rPr>
          <w:rFonts w:cs="Arial"/>
        </w:rPr>
        <w:t>c</w:t>
      </w:r>
      <w:r w:rsidR="006D729C" w:rsidRPr="00D45760">
        <w:rPr>
          <w:rFonts w:cs="Arial"/>
        </w:rPr>
        <w:t xml:space="preserve">aries in </w:t>
      </w:r>
      <w:r w:rsidRPr="00D45760">
        <w:rPr>
          <w:rFonts w:cs="Arial"/>
        </w:rPr>
        <w:t>children. It is recognised that the use of fluoride tablets and drops requires ongoing compliance by families and can result in under and over-use. The evidence shows that the uses of fluoride supplements are associated with a reduction in caries increment when compared with no fluoride supplement in permanent teeth</w:t>
      </w:r>
      <w:r w:rsidR="007D2721" w:rsidRPr="00D45760">
        <w:rPr>
          <w:rFonts w:cs="Arial"/>
        </w:rPr>
        <w:t>,</w:t>
      </w:r>
      <w:r w:rsidRPr="00D45760">
        <w:rPr>
          <w:rFonts w:cs="Arial"/>
        </w:rPr>
        <w:t xml:space="preserve"> but the effect on primary teeth is less clear as is whether there is benefit over and above use of topical fluorides</w:t>
      </w:r>
      <w:r w:rsidR="006D729C" w:rsidRPr="00D45760">
        <w:rPr>
          <w:rFonts w:cs="Arial"/>
        </w:rPr>
        <w:t xml:space="preserve"> (</w:t>
      </w:r>
      <w:proofErr w:type="spellStart"/>
      <w:r w:rsidR="00862EAF" w:rsidRPr="00D45760">
        <w:rPr>
          <w:rFonts w:cs="Arial"/>
        </w:rPr>
        <w:t>Tubert-Jeannin</w:t>
      </w:r>
      <w:proofErr w:type="spellEnd"/>
      <w:r w:rsidR="00862EAF" w:rsidRPr="00D45760">
        <w:rPr>
          <w:rFonts w:cs="Arial"/>
        </w:rPr>
        <w:t xml:space="preserve"> et al 2011).</w:t>
      </w:r>
    </w:p>
    <w:p w14:paraId="3494DB55" w14:textId="77777777" w:rsidR="00583AA8" w:rsidRPr="00D45760" w:rsidRDefault="00583AA8" w:rsidP="00BD32B2">
      <w:pPr>
        <w:spacing w:after="0" w:line="240" w:lineRule="auto"/>
        <w:rPr>
          <w:rFonts w:cs="Arial"/>
        </w:rPr>
      </w:pPr>
    </w:p>
    <w:p w14:paraId="683DEA98" w14:textId="1557FE0C" w:rsidR="00A82D37" w:rsidRPr="00D45760" w:rsidRDefault="00467167" w:rsidP="00BD32B2">
      <w:pPr>
        <w:spacing w:after="0" w:line="240" w:lineRule="auto"/>
        <w:rPr>
          <w:rFonts w:cs="Arial"/>
        </w:rPr>
      </w:pPr>
      <w:r w:rsidRPr="00D45760">
        <w:rPr>
          <w:rFonts w:cs="Arial"/>
        </w:rPr>
        <w:t xml:space="preserve">There are school milk schemes in England in which parents can opt for their child to have fluoridated milk. They are provided in areas which </w:t>
      </w:r>
      <w:r w:rsidR="00B61424" w:rsidRPr="00D45760">
        <w:rPr>
          <w:rFonts w:cs="Arial"/>
        </w:rPr>
        <w:t>water is not</w:t>
      </w:r>
      <w:r w:rsidRPr="00D45760">
        <w:rPr>
          <w:rFonts w:cs="Arial"/>
        </w:rPr>
        <w:t xml:space="preserve"> fluoridated and where levels of caries are high.</w:t>
      </w:r>
      <w:r w:rsidR="00F03C90" w:rsidRPr="00D45760">
        <w:rPr>
          <w:rFonts w:cs="Arial"/>
        </w:rPr>
        <w:t xml:space="preserve"> </w:t>
      </w:r>
      <w:r w:rsidR="00A3402E" w:rsidRPr="00D45760">
        <w:rPr>
          <w:rFonts w:cs="Arial"/>
        </w:rPr>
        <w:t>There is low quality</w:t>
      </w:r>
      <w:r w:rsidR="006D729C" w:rsidRPr="00D45760">
        <w:rPr>
          <w:rFonts w:cs="Arial"/>
        </w:rPr>
        <w:t xml:space="preserve"> evidence </w:t>
      </w:r>
      <w:r w:rsidR="00A3402E" w:rsidRPr="00D45760">
        <w:rPr>
          <w:rFonts w:cs="Arial"/>
        </w:rPr>
        <w:t>to suggest fluoridated milk may be beneficial in reducing tooth decay</w:t>
      </w:r>
      <w:r w:rsidR="00746662" w:rsidRPr="00D45760">
        <w:rPr>
          <w:rFonts w:cs="Arial"/>
        </w:rPr>
        <w:t xml:space="preserve"> (Yeung et al 2015)</w:t>
      </w:r>
      <w:r w:rsidR="00A3402E" w:rsidRPr="00D45760">
        <w:rPr>
          <w:rFonts w:cs="Arial"/>
        </w:rPr>
        <w:t xml:space="preserve">. Additional </w:t>
      </w:r>
      <w:r w:rsidR="00BD32B2" w:rsidRPr="00D45760">
        <w:rPr>
          <w:rFonts w:cs="Arial"/>
        </w:rPr>
        <w:t>high-quality</w:t>
      </w:r>
      <w:r w:rsidR="00A3402E" w:rsidRPr="00D45760">
        <w:rPr>
          <w:rFonts w:cs="Arial"/>
        </w:rPr>
        <w:t xml:space="preserve"> research is needed before definitive conclusions about the benefits of milk fluoridation can be made.</w:t>
      </w:r>
    </w:p>
    <w:p w14:paraId="00F21084" w14:textId="77777777" w:rsidR="00467167" w:rsidRPr="00D45760" w:rsidRDefault="00467167" w:rsidP="00BD32B2">
      <w:pPr>
        <w:spacing w:after="0" w:line="240" w:lineRule="auto"/>
        <w:rPr>
          <w:rFonts w:cs="Arial"/>
        </w:rPr>
      </w:pPr>
    </w:p>
    <w:p w14:paraId="3C3CA6D2" w14:textId="152070A9" w:rsidR="00E04DFD" w:rsidRPr="005108A2" w:rsidRDefault="00E04DFD" w:rsidP="00511456">
      <w:pPr>
        <w:spacing w:after="120" w:line="240" w:lineRule="auto"/>
        <w:rPr>
          <w:rFonts w:cs="Arial"/>
          <w:b/>
          <w:color w:val="6CBFCF"/>
          <w:sz w:val="24"/>
          <w:szCs w:val="24"/>
        </w:rPr>
      </w:pPr>
      <w:r w:rsidRPr="005108A2">
        <w:rPr>
          <w:rFonts w:cs="Arial"/>
          <w:b/>
          <w:color w:val="6CBFCF"/>
          <w:sz w:val="24"/>
          <w:szCs w:val="24"/>
        </w:rPr>
        <w:t>Are there any risks</w:t>
      </w:r>
      <w:r w:rsidR="00C140A3" w:rsidRPr="005108A2">
        <w:rPr>
          <w:rFonts w:cs="Arial"/>
          <w:b/>
          <w:color w:val="6CBFCF"/>
          <w:sz w:val="24"/>
          <w:szCs w:val="24"/>
        </w:rPr>
        <w:t xml:space="preserve"> to </w:t>
      </w:r>
      <w:r w:rsidR="007172EF" w:rsidRPr="005108A2">
        <w:rPr>
          <w:rFonts w:cs="Arial"/>
          <w:b/>
          <w:color w:val="6CBFCF"/>
          <w:sz w:val="24"/>
          <w:szCs w:val="24"/>
        </w:rPr>
        <w:t>fluorides?</w:t>
      </w:r>
    </w:p>
    <w:p w14:paraId="64BB1127" w14:textId="55BED169" w:rsidR="00BD32B2" w:rsidRPr="00D45760" w:rsidRDefault="00583AA8" w:rsidP="00BD32B2">
      <w:pPr>
        <w:spacing w:after="0" w:line="240" w:lineRule="auto"/>
        <w:rPr>
          <w:rFonts w:cs="Arial"/>
        </w:rPr>
      </w:pPr>
      <w:r w:rsidRPr="00D45760">
        <w:rPr>
          <w:rFonts w:cs="Arial"/>
        </w:rPr>
        <w:t xml:space="preserve">When fluoride vehicles are considered for the control of tooth decay, the only risk to health is an increase in mild dental fluorosis which may be of cosmetic impact where it affects front permanent teeth.  This only occurs if young children receive excess levels of fluoride whilst these adult teeth are developing.  Dental fluorosis can vary in appearance from white flecks to white lines to white patches which may be of aesthetic concern. Dental fluorosis is one of </w:t>
      </w:r>
      <w:proofErr w:type="gramStart"/>
      <w:r w:rsidRPr="00D45760">
        <w:rPr>
          <w:rFonts w:cs="Arial"/>
        </w:rPr>
        <w:t>a number of</w:t>
      </w:r>
      <w:proofErr w:type="gramEnd"/>
      <w:r w:rsidRPr="00D45760">
        <w:rPr>
          <w:rFonts w:cs="Arial"/>
        </w:rPr>
        <w:t xml:space="preserve"> different conditions that can affect teeth in this way.</w:t>
      </w:r>
    </w:p>
    <w:p w14:paraId="15E31A1E" w14:textId="77777777" w:rsidR="00583AA8" w:rsidRPr="00D45760" w:rsidRDefault="00583AA8" w:rsidP="00BD32B2">
      <w:pPr>
        <w:pStyle w:val="FootnoteText"/>
        <w:rPr>
          <w:rFonts w:ascii="Arial" w:hAnsi="Arial" w:cs="Arial"/>
          <w:b/>
          <w:bCs/>
          <w:sz w:val="22"/>
          <w:szCs w:val="22"/>
        </w:rPr>
      </w:pPr>
    </w:p>
    <w:p w14:paraId="38BA4EF9" w14:textId="3A180BFF" w:rsidR="00E04DFD" w:rsidRPr="005108A2" w:rsidRDefault="00E04DFD" w:rsidP="00511456">
      <w:pPr>
        <w:spacing w:after="120" w:line="240" w:lineRule="auto"/>
        <w:rPr>
          <w:rFonts w:cs="Arial"/>
          <w:b/>
          <w:color w:val="6CBFCF"/>
          <w:sz w:val="24"/>
          <w:szCs w:val="24"/>
        </w:rPr>
      </w:pPr>
      <w:r w:rsidRPr="005108A2">
        <w:rPr>
          <w:rFonts w:cs="Arial"/>
          <w:b/>
          <w:color w:val="6CBFCF"/>
          <w:sz w:val="24"/>
          <w:szCs w:val="24"/>
        </w:rPr>
        <w:t>BASCD support for a broad programme of measures</w:t>
      </w:r>
    </w:p>
    <w:p w14:paraId="5E7485EA" w14:textId="7B599CD0" w:rsidR="00C07B6B" w:rsidRPr="00170CB8" w:rsidRDefault="00C07B6B" w:rsidP="00BD32B2">
      <w:pPr>
        <w:spacing w:after="0" w:line="240" w:lineRule="auto"/>
        <w:rPr>
          <w:rFonts w:cs="Arial"/>
          <w:strike/>
        </w:rPr>
      </w:pPr>
      <w:r w:rsidRPr="00D45760">
        <w:rPr>
          <w:rFonts w:cs="Arial"/>
        </w:rPr>
        <w:t xml:space="preserve">There is no </w:t>
      </w:r>
      <w:r w:rsidR="00BD32B2" w:rsidRPr="00D45760">
        <w:rPr>
          <w:rFonts w:cs="Arial"/>
        </w:rPr>
        <w:t>single</w:t>
      </w:r>
      <w:r w:rsidRPr="00D45760">
        <w:rPr>
          <w:rFonts w:cs="Arial"/>
        </w:rPr>
        <w:t xml:space="preserve"> fluoride delivery system that is </w:t>
      </w:r>
      <w:r w:rsidR="00583AA8" w:rsidRPr="00D45760">
        <w:rPr>
          <w:rFonts w:cs="Arial"/>
        </w:rPr>
        <w:t xml:space="preserve">wholly </w:t>
      </w:r>
      <w:r w:rsidRPr="00D45760">
        <w:rPr>
          <w:rFonts w:cs="Arial"/>
        </w:rPr>
        <w:t xml:space="preserve">effective in isolation, therefore policy makers should </w:t>
      </w:r>
      <w:r w:rsidR="003C73B5" w:rsidRPr="001756B8">
        <w:rPr>
          <w:rFonts w:cs="Arial"/>
        </w:rPr>
        <w:t>be</w:t>
      </w:r>
      <w:r w:rsidR="003C73B5">
        <w:rPr>
          <w:rFonts w:cs="Arial"/>
        </w:rPr>
        <w:t xml:space="preserve"> </w:t>
      </w:r>
      <w:r w:rsidR="00FC6EFF">
        <w:rPr>
          <w:rFonts w:cs="Arial"/>
        </w:rPr>
        <w:t xml:space="preserve">asked to </w:t>
      </w:r>
      <w:r w:rsidRPr="00D45760">
        <w:rPr>
          <w:rFonts w:cs="Arial"/>
        </w:rPr>
        <w:t>consider a range of interventions</w:t>
      </w:r>
      <w:r w:rsidR="00E04DFD" w:rsidRPr="00D45760">
        <w:rPr>
          <w:rFonts w:cs="Arial"/>
        </w:rPr>
        <w:t xml:space="preserve"> to increase the use of fluorides </w:t>
      </w:r>
      <w:r w:rsidR="00E04DFD" w:rsidRPr="005108A2">
        <w:rPr>
          <w:rFonts w:cs="Arial"/>
        </w:rPr>
        <w:t>and reduce the consumption of sugars</w:t>
      </w:r>
      <w:r w:rsidR="002B598D" w:rsidRPr="005108A2">
        <w:rPr>
          <w:rFonts w:cs="Arial"/>
        </w:rPr>
        <w:t xml:space="preserve"> (</w:t>
      </w:r>
      <w:r w:rsidR="00FC6EFF" w:rsidRPr="005108A2">
        <w:rPr>
          <w:rFonts w:cs="Arial"/>
        </w:rPr>
        <w:t>BASCD 2016)</w:t>
      </w:r>
      <w:r w:rsidR="00170CB8" w:rsidRPr="005108A2">
        <w:rPr>
          <w:rFonts w:cs="Arial"/>
        </w:rPr>
        <w:t xml:space="preserve"> based on local need</w:t>
      </w:r>
      <w:r w:rsidR="00FC6EFF" w:rsidRPr="005108A2">
        <w:rPr>
          <w:rFonts w:cs="Arial"/>
        </w:rPr>
        <w:t>.</w:t>
      </w:r>
      <w:r w:rsidRPr="005108A2">
        <w:rPr>
          <w:rFonts w:cs="Arial"/>
        </w:rPr>
        <w:t xml:space="preserve"> </w:t>
      </w:r>
      <w:r w:rsidR="00170CB8" w:rsidRPr="005108A2">
        <w:rPr>
          <w:rFonts w:cs="Arial"/>
        </w:rPr>
        <w:t>When planning programmes, it is important for policy makers and commissioners</w:t>
      </w:r>
      <w:r w:rsidR="00170CB8" w:rsidRPr="005108A2">
        <w:t xml:space="preserve"> to seek specialist a</w:t>
      </w:r>
      <w:r w:rsidR="00170CB8" w:rsidRPr="005108A2">
        <w:rPr>
          <w:rFonts w:cs="Arial"/>
        </w:rPr>
        <w:t xml:space="preserve">dvice and support from dental public health teams </w:t>
      </w:r>
      <w:r w:rsidR="00040101" w:rsidRPr="005108A2">
        <w:rPr>
          <w:rFonts w:cs="Arial"/>
        </w:rPr>
        <w:t xml:space="preserve">UK </w:t>
      </w:r>
      <w:r w:rsidR="003F4F36" w:rsidRPr="005108A2">
        <w:rPr>
          <w:rFonts w:cs="Arial"/>
        </w:rPr>
        <w:t>Public Health</w:t>
      </w:r>
      <w:r w:rsidR="00040101" w:rsidRPr="005108A2">
        <w:rPr>
          <w:rFonts w:cs="Arial"/>
        </w:rPr>
        <w:t xml:space="preserve"> organisations have </w:t>
      </w:r>
      <w:r w:rsidR="002F153A" w:rsidRPr="005108A2">
        <w:rPr>
          <w:rFonts w:cs="Arial"/>
        </w:rPr>
        <w:t xml:space="preserve">produced </w:t>
      </w:r>
      <w:r w:rsidR="00040101" w:rsidRPr="005108A2">
        <w:rPr>
          <w:rFonts w:cs="Arial"/>
        </w:rPr>
        <w:t xml:space="preserve">guidance for </w:t>
      </w:r>
      <w:r w:rsidR="00F14585" w:rsidRPr="005108A2">
        <w:rPr>
          <w:rFonts w:cs="Arial"/>
        </w:rPr>
        <w:t>health service planners and comm</w:t>
      </w:r>
      <w:r w:rsidR="003A7628" w:rsidRPr="005108A2">
        <w:rPr>
          <w:rFonts w:cs="Arial"/>
        </w:rPr>
        <w:t>i</w:t>
      </w:r>
      <w:r w:rsidR="00F14585" w:rsidRPr="005108A2">
        <w:rPr>
          <w:rFonts w:cs="Arial"/>
        </w:rPr>
        <w:t>ssioners</w:t>
      </w:r>
      <w:r w:rsidR="00040101" w:rsidRPr="005108A2">
        <w:rPr>
          <w:rFonts w:cs="Arial"/>
        </w:rPr>
        <w:t xml:space="preserve"> </w:t>
      </w:r>
      <w:r w:rsidR="004A3D2E" w:rsidRPr="005108A2">
        <w:rPr>
          <w:rFonts w:cs="Arial"/>
        </w:rPr>
        <w:t>relating to</w:t>
      </w:r>
      <w:r w:rsidR="00816103" w:rsidRPr="005108A2">
        <w:rPr>
          <w:rFonts w:cs="Arial"/>
        </w:rPr>
        <w:t xml:space="preserve"> children and vulnerable older people</w:t>
      </w:r>
      <w:r w:rsidR="004A3D2E" w:rsidRPr="005108A2">
        <w:rPr>
          <w:rFonts w:cs="Arial"/>
        </w:rPr>
        <w:t xml:space="preserve"> to help</w:t>
      </w:r>
      <w:r w:rsidR="00E02A58" w:rsidRPr="005108A2">
        <w:rPr>
          <w:rFonts w:cs="Arial"/>
        </w:rPr>
        <w:t xml:space="preserve"> with this</w:t>
      </w:r>
      <w:r w:rsidR="00AB75C8" w:rsidRPr="005108A2">
        <w:rPr>
          <w:rFonts w:cs="Arial"/>
        </w:rPr>
        <w:t xml:space="preserve"> (</w:t>
      </w:r>
      <w:r w:rsidR="005108A2" w:rsidRPr="005108A2">
        <w:rPr>
          <w:rFonts w:cs="Arial"/>
        </w:rPr>
        <w:t xml:space="preserve">e.g. </w:t>
      </w:r>
      <w:r w:rsidR="00FA3CBF" w:rsidRPr="005108A2">
        <w:rPr>
          <w:rFonts w:cs="Arial"/>
        </w:rPr>
        <w:t>PHE 2014;</w:t>
      </w:r>
      <w:r w:rsidR="00B34F46" w:rsidRPr="005108A2">
        <w:rPr>
          <w:rFonts w:cs="Arial"/>
        </w:rPr>
        <w:t xml:space="preserve"> </w:t>
      </w:r>
      <w:r w:rsidR="009864C8" w:rsidRPr="005108A2">
        <w:rPr>
          <w:rFonts w:cs="Arial"/>
        </w:rPr>
        <w:t>PHE 2018).</w:t>
      </w:r>
      <w:r w:rsidR="003F4F36" w:rsidRPr="005108A2">
        <w:rPr>
          <w:rFonts w:cs="Arial"/>
        </w:rPr>
        <w:t xml:space="preserve"> </w:t>
      </w:r>
    </w:p>
    <w:p w14:paraId="06F32454" w14:textId="5BC0608F" w:rsidR="000102A2" w:rsidRPr="00D45760" w:rsidRDefault="000102A2" w:rsidP="00BD32B2">
      <w:pPr>
        <w:spacing w:after="0" w:line="240" w:lineRule="auto"/>
        <w:rPr>
          <w:rFonts w:cs="Arial"/>
        </w:rPr>
      </w:pPr>
    </w:p>
    <w:p w14:paraId="39FDB90F" w14:textId="2FCAFDF6" w:rsidR="00511456" w:rsidRPr="00511456" w:rsidRDefault="00511456" w:rsidP="00BD32B2">
      <w:pPr>
        <w:spacing w:after="0" w:line="240" w:lineRule="auto"/>
        <w:rPr>
          <w:rFonts w:cs="Arial"/>
          <w:b/>
          <w:bCs/>
          <w:color w:val="6CBFCF"/>
        </w:rPr>
      </w:pPr>
      <w:r>
        <w:rPr>
          <w:rFonts w:cs="Arial"/>
          <w:b/>
          <w:bCs/>
          <w:noProof/>
          <w:color w:val="6CBFCF"/>
        </w:rPr>
        <mc:AlternateContent>
          <mc:Choice Requires="wps">
            <w:drawing>
              <wp:anchor distT="0" distB="0" distL="114300" distR="114300" simplePos="0" relativeHeight="251659264" behindDoc="0" locked="0" layoutInCell="1" allowOverlap="1" wp14:anchorId="197D80BD" wp14:editId="35154F0A">
                <wp:simplePos x="0" y="0"/>
                <wp:positionH relativeFrom="column">
                  <wp:posOffset>9524</wp:posOffset>
                </wp:positionH>
                <wp:positionV relativeFrom="paragraph">
                  <wp:posOffset>95885</wp:posOffset>
                </wp:positionV>
                <wp:extent cx="59531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53125" cy="0"/>
                        </a:xfrm>
                        <a:prstGeom prst="line">
                          <a:avLst/>
                        </a:prstGeom>
                        <a:ln w="25400">
                          <a:solidFill>
                            <a:srgbClr val="6CBFC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6cbfcf" strokeweight="2pt" from=".75pt,7.55pt" to="469.5pt,7.55pt" w14:anchorId="2AA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"/>
            </w:pict>
          </mc:Fallback>
        </mc:AlternateContent>
      </w:r>
    </w:p>
    <w:p w14:paraId="7E452C35" w14:textId="5B0131CF" w:rsidR="00CA7217" w:rsidRPr="00511456" w:rsidRDefault="00974563" w:rsidP="00511456">
      <w:pPr>
        <w:spacing w:before="180" w:after="120" w:line="240" w:lineRule="auto"/>
        <w:rPr>
          <w:rFonts w:cs="Arial"/>
          <w:b/>
          <w:color w:val="6CBFCF"/>
          <w:sz w:val="24"/>
          <w:szCs w:val="24"/>
        </w:rPr>
      </w:pPr>
      <w:r w:rsidRPr="00511456">
        <w:rPr>
          <w:rFonts w:cs="Arial"/>
          <w:b/>
          <w:color w:val="6CBFCF"/>
          <w:sz w:val="24"/>
          <w:szCs w:val="24"/>
        </w:rPr>
        <w:t>References</w:t>
      </w:r>
    </w:p>
    <w:p w14:paraId="0679EF5E" w14:textId="21E92A56" w:rsidR="00862EAF" w:rsidRPr="00511456" w:rsidRDefault="00862EAF" w:rsidP="00D25822">
      <w:pPr>
        <w:tabs>
          <w:tab w:val="left" w:pos="1733"/>
        </w:tabs>
        <w:spacing w:after="180" w:line="240" w:lineRule="auto"/>
        <w:ind w:right="-330"/>
        <w:rPr>
          <w:rFonts w:cs="Arial"/>
          <w:color w:val="37375E"/>
          <w:sz w:val="20"/>
          <w:szCs w:val="20"/>
        </w:rPr>
      </w:pPr>
      <w:r w:rsidRPr="00511456">
        <w:rPr>
          <w:rFonts w:cs="Arial"/>
          <w:color w:val="37375E"/>
          <w:sz w:val="20"/>
          <w:szCs w:val="20"/>
        </w:rPr>
        <w:t>BASCD 2016.  http://www.bascd.org/downloads/BASCD position statement on free sugars-June-2016.pdf</w:t>
      </w:r>
      <w:r w:rsidR="00511456">
        <w:rPr>
          <w:rFonts w:cs="Arial"/>
          <w:color w:val="37375E"/>
          <w:sz w:val="20"/>
          <w:szCs w:val="20"/>
        </w:rPr>
        <w:t xml:space="preserve"> </w:t>
      </w:r>
      <w:r w:rsidRPr="00511456">
        <w:rPr>
          <w:rFonts w:cs="Arial"/>
          <w:color w:val="37375E"/>
          <w:sz w:val="20"/>
          <w:szCs w:val="20"/>
        </w:rPr>
        <w:t xml:space="preserve">    </w:t>
      </w:r>
    </w:p>
    <w:p w14:paraId="664CE7DF" w14:textId="1B63A359" w:rsidR="00D2082A" w:rsidRPr="00511456" w:rsidRDefault="00D2082A" w:rsidP="00511456">
      <w:pPr>
        <w:tabs>
          <w:tab w:val="left" w:pos="1733"/>
        </w:tabs>
        <w:spacing w:after="180" w:line="240" w:lineRule="auto"/>
        <w:rPr>
          <w:rFonts w:cs="Arial"/>
          <w:color w:val="37375E"/>
          <w:sz w:val="20"/>
          <w:szCs w:val="20"/>
        </w:rPr>
      </w:pPr>
      <w:r w:rsidRPr="00511456">
        <w:rPr>
          <w:rFonts w:cs="Arial"/>
          <w:color w:val="37375E"/>
          <w:sz w:val="20"/>
          <w:szCs w:val="20"/>
        </w:rPr>
        <w:t xml:space="preserve">Bell, M., Davis, D., </w:t>
      </w:r>
      <w:proofErr w:type="spellStart"/>
      <w:r w:rsidRPr="00511456">
        <w:rPr>
          <w:rFonts w:cs="Arial"/>
          <w:color w:val="37375E"/>
          <w:sz w:val="20"/>
          <w:szCs w:val="20"/>
        </w:rPr>
        <w:t>Easterby</w:t>
      </w:r>
      <w:proofErr w:type="spellEnd"/>
      <w:r w:rsidRPr="00511456">
        <w:rPr>
          <w:rFonts w:cs="Arial"/>
          <w:color w:val="37375E"/>
          <w:sz w:val="20"/>
          <w:szCs w:val="20"/>
        </w:rPr>
        <w:t xml:space="preserve">-Smith, V., Ellis, J., Fiske, J., Frenkel, H., Gallagher, J., Griffiths, J., Hurst, P., Patel, D., Steele, J., Turner, D., Walls, A., Wise, J. and Yates, M. (2005): National Working Group for Older People. Meeting the challenges of oral health for older people: a strategy review. </w:t>
      </w:r>
      <w:proofErr w:type="spellStart"/>
      <w:r w:rsidRPr="00511456">
        <w:rPr>
          <w:rFonts w:cs="Arial"/>
          <w:color w:val="37375E"/>
          <w:sz w:val="20"/>
          <w:szCs w:val="20"/>
        </w:rPr>
        <w:t>Gerodontology</w:t>
      </w:r>
      <w:proofErr w:type="spellEnd"/>
      <w:r w:rsidRPr="00511456">
        <w:rPr>
          <w:rFonts w:cs="Arial"/>
          <w:color w:val="37375E"/>
          <w:sz w:val="20"/>
          <w:szCs w:val="20"/>
        </w:rPr>
        <w:t xml:space="preserve"> 22, 2-48</w:t>
      </w:r>
    </w:p>
    <w:p w14:paraId="50FA5060" w14:textId="24ED5285" w:rsidR="00F31173" w:rsidRPr="00511456" w:rsidRDefault="00F31173" w:rsidP="00511456">
      <w:pPr>
        <w:tabs>
          <w:tab w:val="left" w:pos="1733"/>
        </w:tabs>
        <w:spacing w:after="180" w:line="240" w:lineRule="auto"/>
        <w:rPr>
          <w:rFonts w:cs="Arial"/>
          <w:color w:val="37375E"/>
          <w:sz w:val="20"/>
          <w:szCs w:val="20"/>
        </w:rPr>
      </w:pPr>
      <w:r w:rsidRPr="00511456">
        <w:rPr>
          <w:rFonts w:cs="Arial"/>
          <w:color w:val="37375E"/>
          <w:sz w:val="20"/>
          <w:szCs w:val="20"/>
        </w:rPr>
        <w:lastRenderedPageBreak/>
        <w:t xml:space="preserve">Canadian Agency for Drugs and Technologies in Health (2019) </w:t>
      </w:r>
      <w:hyperlink r:id="rId10" w:history="1">
        <w:r w:rsidR="00305B85" w:rsidRPr="00511456">
          <w:rPr>
            <w:rStyle w:val="Hyperlink"/>
            <w:rFonts w:cs="Arial"/>
            <w:color w:val="37375E"/>
            <w:sz w:val="20"/>
            <w:szCs w:val="20"/>
          </w:rPr>
          <w:t>https://www.cadth.ca/community-water-fluoridation-programs-health-technology-assessment</w:t>
        </w:r>
      </w:hyperlink>
      <w:r w:rsidRPr="00511456">
        <w:rPr>
          <w:rFonts w:cs="Arial"/>
          <w:color w:val="37375E"/>
          <w:sz w:val="20"/>
          <w:szCs w:val="20"/>
        </w:rPr>
        <w:t xml:space="preserve"> </w:t>
      </w:r>
      <w:r w:rsidR="00305B85" w:rsidRPr="00511456">
        <w:rPr>
          <w:rFonts w:cs="Arial"/>
          <w:color w:val="37375E"/>
          <w:sz w:val="20"/>
          <w:szCs w:val="20"/>
        </w:rPr>
        <w:t>Accessed 03/09/2019.</w:t>
      </w:r>
    </w:p>
    <w:p w14:paraId="660E8AD3" w14:textId="35DA2E68" w:rsidR="00862EAF" w:rsidRPr="00511456" w:rsidRDefault="00305E23" w:rsidP="00D25822">
      <w:pPr>
        <w:spacing w:after="180" w:line="240" w:lineRule="auto"/>
        <w:ind w:right="-188"/>
        <w:rPr>
          <w:rFonts w:cs="Arial"/>
          <w:color w:val="37375E"/>
          <w:sz w:val="20"/>
          <w:szCs w:val="20"/>
        </w:rPr>
      </w:pPr>
      <w:r w:rsidRPr="00511456">
        <w:rPr>
          <w:rFonts w:cs="Arial"/>
          <w:color w:val="37375E"/>
          <w:sz w:val="20"/>
          <w:szCs w:val="20"/>
        </w:rPr>
        <w:t xml:space="preserve">Chadwick B, White D, </w:t>
      </w:r>
      <w:proofErr w:type="spellStart"/>
      <w:r w:rsidRPr="00511456">
        <w:rPr>
          <w:rFonts w:cs="Arial"/>
          <w:color w:val="37375E"/>
          <w:sz w:val="20"/>
          <w:szCs w:val="20"/>
        </w:rPr>
        <w:t>Lader</w:t>
      </w:r>
      <w:proofErr w:type="spellEnd"/>
      <w:r w:rsidRPr="00511456">
        <w:rPr>
          <w:rFonts w:cs="Arial"/>
          <w:color w:val="37375E"/>
          <w:sz w:val="20"/>
          <w:szCs w:val="20"/>
        </w:rPr>
        <w:t xml:space="preserve"> D, Pitts N</w:t>
      </w:r>
      <w:r w:rsidR="00862EAF" w:rsidRPr="00511456">
        <w:rPr>
          <w:rFonts w:cs="Arial"/>
          <w:color w:val="37375E"/>
          <w:sz w:val="20"/>
          <w:szCs w:val="20"/>
        </w:rPr>
        <w:t>. Preventive behaviour and risks to oral health - a report from the Adult Dental Health Survey 2009</w:t>
      </w:r>
      <w:r w:rsidR="004D4419" w:rsidRPr="00511456">
        <w:rPr>
          <w:rFonts w:cs="Arial"/>
          <w:color w:val="37375E"/>
          <w:sz w:val="20"/>
          <w:szCs w:val="20"/>
        </w:rPr>
        <w:t xml:space="preserve">. </w:t>
      </w:r>
      <w:r w:rsidR="00862EAF" w:rsidRPr="00511456">
        <w:rPr>
          <w:rFonts w:cs="Arial"/>
          <w:color w:val="37375E"/>
          <w:sz w:val="20"/>
          <w:szCs w:val="20"/>
        </w:rPr>
        <w:t>Copyright © 2011, The Health and Social Care Information Centre</w:t>
      </w:r>
      <w:r w:rsidR="005530BD" w:rsidRPr="00511456">
        <w:rPr>
          <w:rFonts w:cs="Arial"/>
          <w:color w:val="37375E"/>
          <w:sz w:val="20"/>
          <w:szCs w:val="20"/>
        </w:rPr>
        <w:t>.</w:t>
      </w:r>
    </w:p>
    <w:p w14:paraId="1448D915" w14:textId="01075119" w:rsidR="005530BD" w:rsidRPr="00511456" w:rsidRDefault="005530BD" w:rsidP="00511456">
      <w:pPr>
        <w:spacing w:after="180" w:line="240" w:lineRule="auto"/>
        <w:rPr>
          <w:rFonts w:cs="Arial"/>
          <w:color w:val="37375E"/>
          <w:sz w:val="20"/>
          <w:szCs w:val="20"/>
        </w:rPr>
      </w:pPr>
      <w:r w:rsidRPr="00511456">
        <w:rPr>
          <w:rFonts w:cs="Arial"/>
          <w:color w:val="37375E"/>
          <w:sz w:val="20"/>
          <w:szCs w:val="20"/>
        </w:rPr>
        <w:t xml:space="preserve">Fuller E, Fuller E, Steele J, Watt R, Nuttall N. Adult Dental Health Survey 2009 </w:t>
      </w:r>
      <w:r w:rsidRPr="00511456">
        <w:rPr>
          <w:rFonts w:ascii="Cambria Math" w:hAnsi="Cambria Math" w:cs="Cambria Math"/>
          <w:color w:val="37375E"/>
          <w:sz w:val="20"/>
          <w:szCs w:val="20"/>
        </w:rPr>
        <w:t>‐</w:t>
      </w:r>
      <w:r w:rsidRPr="00511456">
        <w:rPr>
          <w:rFonts w:cs="Arial"/>
          <w:color w:val="37375E"/>
          <w:sz w:val="20"/>
          <w:szCs w:val="20"/>
        </w:rPr>
        <w:t xml:space="preserve"> England, Wales and Northern Ireland: Theme 1 Oral Health and Function. </w:t>
      </w:r>
      <w:r w:rsidR="00AE46BD" w:rsidRPr="00511456">
        <w:rPr>
          <w:rFonts w:cs="Arial"/>
          <w:color w:val="37375E"/>
          <w:sz w:val="20"/>
          <w:szCs w:val="20"/>
        </w:rPr>
        <w:t xml:space="preserve">Copyright © 2011, The Health and Social Care Information Centre. </w:t>
      </w:r>
      <w:hyperlink r:id="rId11" w:history="1">
        <w:r w:rsidRPr="00511456">
          <w:rPr>
            <w:rStyle w:val="Hyperlink"/>
            <w:rFonts w:cs="Arial"/>
            <w:color w:val="37375E"/>
            <w:sz w:val="20"/>
            <w:szCs w:val="20"/>
          </w:rPr>
          <w:t>https://files.digital.nhs.uk/publicationimport/pub01xxx/pub01086/adul-dent-heal-surv-summ-them-the1-2009-rep3.pdf</w:t>
        </w:r>
      </w:hyperlink>
      <w:r w:rsidRPr="00511456">
        <w:rPr>
          <w:rFonts w:cs="Arial"/>
          <w:color w:val="37375E"/>
          <w:sz w:val="20"/>
          <w:szCs w:val="20"/>
        </w:rPr>
        <w:t xml:space="preserve"> Accessed 03/09/2019.</w:t>
      </w:r>
    </w:p>
    <w:p w14:paraId="45565E01" w14:textId="5B5A351B" w:rsidR="004E1074" w:rsidRPr="00511456" w:rsidRDefault="004E1074" w:rsidP="00511456">
      <w:pPr>
        <w:spacing w:after="180" w:line="240" w:lineRule="auto"/>
        <w:rPr>
          <w:rFonts w:cs="Arial"/>
          <w:color w:val="37375E"/>
          <w:sz w:val="20"/>
          <w:szCs w:val="20"/>
        </w:rPr>
      </w:pPr>
      <w:r w:rsidRPr="00511456">
        <w:rPr>
          <w:rFonts w:cs="Arial"/>
          <w:color w:val="37375E"/>
          <w:sz w:val="20"/>
          <w:szCs w:val="20"/>
        </w:rPr>
        <w:t xml:space="preserve">ISD 2018a. </w:t>
      </w:r>
      <w:hyperlink r:id="rId12" w:history="1">
        <w:r w:rsidR="0037318D" w:rsidRPr="00511456">
          <w:rPr>
            <w:rStyle w:val="Hyperlink"/>
            <w:rFonts w:cs="Arial"/>
            <w:color w:val="37375E"/>
            <w:sz w:val="20"/>
            <w:szCs w:val="20"/>
          </w:rPr>
          <w:t>http://www.isdscotland.org/Health-Topics/Hospital-Care/Operations-and-Procedures/</w:t>
        </w:r>
      </w:hyperlink>
      <w:r w:rsidR="0037318D" w:rsidRPr="00511456">
        <w:rPr>
          <w:rFonts w:cs="Arial"/>
          <w:color w:val="37375E"/>
          <w:sz w:val="20"/>
          <w:szCs w:val="20"/>
        </w:rPr>
        <w:t xml:space="preserve"> </w:t>
      </w:r>
    </w:p>
    <w:p w14:paraId="31533568" w14:textId="6CDF15DB" w:rsidR="000D5403" w:rsidRPr="00511456" w:rsidRDefault="000D5403" w:rsidP="00511456">
      <w:pPr>
        <w:spacing w:after="180" w:line="240" w:lineRule="auto"/>
        <w:rPr>
          <w:rFonts w:cs="Arial"/>
          <w:color w:val="37375E"/>
          <w:sz w:val="20"/>
          <w:szCs w:val="20"/>
        </w:rPr>
      </w:pPr>
      <w:r w:rsidRPr="00511456">
        <w:rPr>
          <w:rFonts w:cs="Arial"/>
          <w:color w:val="37375E"/>
          <w:sz w:val="20"/>
          <w:szCs w:val="20"/>
        </w:rPr>
        <w:t>ISD 2018</w:t>
      </w:r>
      <w:r w:rsidR="004E1074" w:rsidRPr="00511456">
        <w:rPr>
          <w:rFonts w:cs="Arial"/>
          <w:color w:val="37375E"/>
          <w:sz w:val="20"/>
          <w:szCs w:val="20"/>
        </w:rPr>
        <w:t>b</w:t>
      </w:r>
      <w:r w:rsidRPr="00511456">
        <w:rPr>
          <w:rFonts w:cs="Arial"/>
          <w:color w:val="37375E"/>
          <w:sz w:val="20"/>
          <w:szCs w:val="20"/>
        </w:rPr>
        <w:t xml:space="preserve">. (Table R820 - </w:t>
      </w:r>
      <w:hyperlink r:id="rId13" w:history="1">
        <w:r w:rsidRPr="00511456">
          <w:rPr>
            <w:rStyle w:val="Hyperlink"/>
            <w:rFonts w:cs="Arial"/>
            <w:color w:val="37375E"/>
            <w:sz w:val="20"/>
            <w:szCs w:val="20"/>
          </w:rPr>
          <w:t>http://www.isdscotland.org/Health-Topics/Finance/Costs/Detailed-Tables/Dental.asp</w:t>
        </w:r>
      </w:hyperlink>
      <w:r w:rsidRPr="00511456">
        <w:rPr>
          <w:rFonts w:cs="Arial"/>
          <w:color w:val="37375E"/>
          <w:sz w:val="20"/>
          <w:szCs w:val="20"/>
        </w:rPr>
        <w:t xml:space="preserve"> </w:t>
      </w:r>
    </w:p>
    <w:p w14:paraId="53AD9BD9" w14:textId="493780EF" w:rsidR="00711C7F" w:rsidRPr="00511456" w:rsidRDefault="008C75BF" w:rsidP="00511456">
      <w:pPr>
        <w:spacing w:after="180" w:line="240" w:lineRule="auto"/>
        <w:rPr>
          <w:rFonts w:cs="Arial"/>
          <w:color w:val="37375E"/>
          <w:sz w:val="20"/>
          <w:szCs w:val="20"/>
        </w:rPr>
      </w:pPr>
      <w:proofErr w:type="spellStart"/>
      <w:r w:rsidRPr="00511456">
        <w:rPr>
          <w:rFonts w:cs="Arial"/>
          <w:color w:val="37375E"/>
          <w:sz w:val="20"/>
          <w:szCs w:val="20"/>
        </w:rPr>
        <w:t>Marinho</w:t>
      </w:r>
      <w:proofErr w:type="spellEnd"/>
      <w:r w:rsidRPr="00511456">
        <w:rPr>
          <w:rFonts w:cs="Arial"/>
          <w:color w:val="37375E"/>
          <w:sz w:val="20"/>
          <w:szCs w:val="20"/>
        </w:rPr>
        <w:t xml:space="preserve"> et al 2004.  </w:t>
      </w:r>
      <w:proofErr w:type="spellStart"/>
      <w:r w:rsidRPr="00511456">
        <w:rPr>
          <w:rFonts w:cs="Arial"/>
          <w:color w:val="37375E"/>
          <w:sz w:val="20"/>
          <w:szCs w:val="20"/>
        </w:rPr>
        <w:t>Marinho</w:t>
      </w:r>
      <w:proofErr w:type="spellEnd"/>
      <w:r w:rsidRPr="00511456">
        <w:rPr>
          <w:rFonts w:cs="Arial"/>
          <w:color w:val="37375E"/>
          <w:sz w:val="20"/>
          <w:szCs w:val="20"/>
        </w:rPr>
        <w:t xml:space="preserve"> V C, Higgins J P, </w:t>
      </w:r>
      <w:proofErr w:type="spellStart"/>
      <w:r w:rsidRPr="00511456">
        <w:rPr>
          <w:rFonts w:cs="Arial"/>
          <w:color w:val="37375E"/>
          <w:sz w:val="20"/>
          <w:szCs w:val="20"/>
        </w:rPr>
        <w:t>Sheiham</w:t>
      </w:r>
      <w:proofErr w:type="spellEnd"/>
      <w:r w:rsidRPr="00511456">
        <w:rPr>
          <w:rFonts w:cs="Arial"/>
          <w:color w:val="37375E"/>
          <w:sz w:val="20"/>
          <w:szCs w:val="20"/>
        </w:rPr>
        <w:t xml:space="preserve"> A, Logan S. Combinations of topical fluoride (toothpastes, </w:t>
      </w:r>
      <w:proofErr w:type="spellStart"/>
      <w:r w:rsidRPr="00511456">
        <w:rPr>
          <w:rFonts w:cs="Arial"/>
          <w:color w:val="37375E"/>
          <w:sz w:val="20"/>
          <w:szCs w:val="20"/>
        </w:rPr>
        <w:t>mouthrinses</w:t>
      </w:r>
      <w:proofErr w:type="spellEnd"/>
      <w:r w:rsidRPr="00511456">
        <w:rPr>
          <w:rFonts w:cs="Arial"/>
          <w:color w:val="37375E"/>
          <w:sz w:val="20"/>
          <w:szCs w:val="20"/>
        </w:rPr>
        <w:t>, gels, varnishes) versus single topical fluoride for preventing dental caries in children and adolescents. Cochrane Database Syst</w:t>
      </w:r>
      <w:r w:rsidR="0037318D" w:rsidRPr="00511456">
        <w:rPr>
          <w:rFonts w:cs="Arial"/>
          <w:color w:val="37375E"/>
          <w:sz w:val="20"/>
          <w:szCs w:val="20"/>
        </w:rPr>
        <w:t xml:space="preserve">ematic </w:t>
      </w:r>
      <w:r w:rsidRPr="00511456">
        <w:rPr>
          <w:rFonts w:cs="Arial"/>
          <w:color w:val="37375E"/>
          <w:sz w:val="20"/>
          <w:szCs w:val="20"/>
        </w:rPr>
        <w:t>Rev</w:t>
      </w:r>
      <w:r w:rsidR="0037318D" w:rsidRPr="00511456">
        <w:rPr>
          <w:rFonts w:cs="Arial"/>
          <w:color w:val="37375E"/>
          <w:sz w:val="20"/>
          <w:szCs w:val="20"/>
        </w:rPr>
        <w:t>iews</w:t>
      </w:r>
      <w:r w:rsidRPr="00511456">
        <w:rPr>
          <w:rFonts w:cs="Arial"/>
          <w:color w:val="37375E"/>
          <w:sz w:val="20"/>
          <w:szCs w:val="20"/>
        </w:rPr>
        <w:t xml:space="preserve"> 2004; 1: CD002781.</w:t>
      </w:r>
    </w:p>
    <w:p w14:paraId="3B0E48C0" w14:textId="58E7E921" w:rsidR="00711C7F" w:rsidRPr="00511456" w:rsidRDefault="008C75BF" w:rsidP="00511456">
      <w:pPr>
        <w:spacing w:after="180" w:line="240" w:lineRule="auto"/>
        <w:rPr>
          <w:rFonts w:cs="Arial"/>
          <w:color w:val="37375E"/>
          <w:sz w:val="20"/>
          <w:szCs w:val="20"/>
        </w:rPr>
      </w:pPr>
      <w:proofErr w:type="spellStart"/>
      <w:r w:rsidRPr="00511456">
        <w:rPr>
          <w:rFonts w:cs="Arial"/>
          <w:color w:val="37375E"/>
          <w:sz w:val="20"/>
          <w:szCs w:val="20"/>
        </w:rPr>
        <w:t>Marinho</w:t>
      </w:r>
      <w:proofErr w:type="spellEnd"/>
      <w:r w:rsidRPr="00511456">
        <w:rPr>
          <w:rFonts w:cs="Arial"/>
          <w:color w:val="37375E"/>
          <w:sz w:val="20"/>
          <w:szCs w:val="20"/>
        </w:rPr>
        <w:t xml:space="preserve"> et al, 2013.  Fluoride varnishes for preventing dental caries in in children and adolescents. </w:t>
      </w:r>
      <w:bookmarkStart w:id="1" w:name="_Hlk17132519"/>
      <w:r w:rsidRPr="00511456">
        <w:rPr>
          <w:rFonts w:cs="Arial"/>
          <w:color w:val="37375E"/>
          <w:sz w:val="20"/>
          <w:szCs w:val="20"/>
        </w:rPr>
        <w:t xml:space="preserve">Cochrane Database Systematic </w:t>
      </w:r>
      <w:r w:rsidR="0037318D" w:rsidRPr="00511456">
        <w:rPr>
          <w:rFonts w:cs="Arial"/>
          <w:color w:val="37375E"/>
          <w:sz w:val="20"/>
          <w:szCs w:val="20"/>
        </w:rPr>
        <w:t>R</w:t>
      </w:r>
      <w:r w:rsidRPr="00511456">
        <w:rPr>
          <w:rFonts w:cs="Arial"/>
          <w:color w:val="37375E"/>
          <w:sz w:val="20"/>
          <w:szCs w:val="20"/>
        </w:rPr>
        <w:t>eview</w:t>
      </w:r>
      <w:r w:rsidR="0037318D" w:rsidRPr="00511456">
        <w:rPr>
          <w:rFonts w:cs="Arial"/>
          <w:color w:val="37375E"/>
          <w:sz w:val="20"/>
          <w:szCs w:val="20"/>
        </w:rPr>
        <w:t>s</w:t>
      </w:r>
      <w:r w:rsidRPr="00511456">
        <w:rPr>
          <w:rFonts w:cs="Arial"/>
          <w:color w:val="37375E"/>
          <w:sz w:val="20"/>
          <w:szCs w:val="20"/>
        </w:rPr>
        <w:t xml:space="preserve"> </w:t>
      </w:r>
      <w:bookmarkEnd w:id="1"/>
      <w:r w:rsidRPr="00511456">
        <w:rPr>
          <w:rFonts w:cs="Arial"/>
          <w:color w:val="37375E"/>
          <w:sz w:val="20"/>
          <w:szCs w:val="20"/>
        </w:rPr>
        <w:t xml:space="preserve">2013. </w:t>
      </w:r>
    </w:p>
    <w:p w14:paraId="06B17F26" w14:textId="62A2ADE5" w:rsidR="00862EAF" w:rsidRPr="00511456" w:rsidRDefault="00862EAF" w:rsidP="00511456">
      <w:pPr>
        <w:tabs>
          <w:tab w:val="left" w:pos="1733"/>
        </w:tabs>
        <w:spacing w:after="180" w:line="240" w:lineRule="auto"/>
        <w:rPr>
          <w:rFonts w:cs="Arial"/>
          <w:color w:val="37375E"/>
          <w:sz w:val="20"/>
          <w:szCs w:val="20"/>
        </w:rPr>
      </w:pPr>
      <w:proofErr w:type="spellStart"/>
      <w:r w:rsidRPr="00511456">
        <w:rPr>
          <w:rFonts w:cs="Arial"/>
          <w:color w:val="37375E"/>
          <w:sz w:val="20"/>
          <w:szCs w:val="20"/>
        </w:rPr>
        <w:t>Marinho</w:t>
      </w:r>
      <w:proofErr w:type="spellEnd"/>
      <w:r w:rsidRPr="00511456">
        <w:rPr>
          <w:rFonts w:cs="Arial"/>
          <w:color w:val="37375E"/>
          <w:sz w:val="20"/>
          <w:szCs w:val="20"/>
        </w:rPr>
        <w:t xml:space="preserve"> et al 2016. Fluoride </w:t>
      </w:r>
      <w:proofErr w:type="spellStart"/>
      <w:r w:rsidRPr="00511456">
        <w:rPr>
          <w:rFonts w:cs="Arial"/>
          <w:color w:val="37375E"/>
          <w:sz w:val="20"/>
          <w:szCs w:val="20"/>
        </w:rPr>
        <w:t>mouthrinses</w:t>
      </w:r>
      <w:proofErr w:type="spellEnd"/>
      <w:r w:rsidRPr="00511456">
        <w:rPr>
          <w:rFonts w:cs="Arial"/>
          <w:color w:val="37375E"/>
          <w:sz w:val="20"/>
          <w:szCs w:val="20"/>
        </w:rPr>
        <w:t xml:space="preserve"> for preventing dental caries in children and adolescents. Cochrane Database of Systematic </w:t>
      </w:r>
      <w:r w:rsidR="0037318D" w:rsidRPr="00511456">
        <w:rPr>
          <w:rFonts w:cs="Arial"/>
          <w:color w:val="37375E"/>
          <w:sz w:val="20"/>
          <w:szCs w:val="20"/>
        </w:rPr>
        <w:t>R</w:t>
      </w:r>
      <w:r w:rsidRPr="00511456">
        <w:rPr>
          <w:rFonts w:cs="Arial"/>
          <w:color w:val="37375E"/>
          <w:sz w:val="20"/>
          <w:szCs w:val="20"/>
        </w:rPr>
        <w:t xml:space="preserve">eviews 2016. </w:t>
      </w:r>
    </w:p>
    <w:p w14:paraId="15F60562" w14:textId="5F52CD21" w:rsidR="003C4E9A" w:rsidRPr="00511456" w:rsidRDefault="003C4E9A" w:rsidP="00511456">
      <w:pPr>
        <w:tabs>
          <w:tab w:val="left" w:pos="1733"/>
        </w:tabs>
        <w:spacing w:after="180" w:line="240" w:lineRule="auto"/>
        <w:rPr>
          <w:rFonts w:cs="Arial"/>
          <w:color w:val="37375E"/>
          <w:sz w:val="20"/>
          <w:szCs w:val="20"/>
        </w:rPr>
      </w:pPr>
      <w:r w:rsidRPr="00511456">
        <w:rPr>
          <w:rFonts w:cs="Arial"/>
          <w:color w:val="37375E"/>
          <w:sz w:val="20"/>
          <w:szCs w:val="20"/>
        </w:rPr>
        <w:t>National Health and Medical Research Council (Australia</w:t>
      </w:r>
      <w:r w:rsidR="00F31173" w:rsidRPr="00511456">
        <w:rPr>
          <w:rFonts w:cs="Arial"/>
          <w:color w:val="37375E"/>
          <w:sz w:val="20"/>
          <w:szCs w:val="20"/>
        </w:rPr>
        <w:t xml:space="preserve">, </w:t>
      </w:r>
      <w:r w:rsidRPr="00511456">
        <w:rPr>
          <w:rFonts w:cs="Arial"/>
          <w:color w:val="37375E"/>
          <w:sz w:val="20"/>
          <w:szCs w:val="20"/>
        </w:rPr>
        <w:t>2017)</w:t>
      </w:r>
      <w:r w:rsidR="00F31173" w:rsidRPr="00511456">
        <w:rPr>
          <w:rFonts w:cs="Arial"/>
          <w:color w:val="37375E"/>
          <w:sz w:val="20"/>
          <w:szCs w:val="20"/>
        </w:rPr>
        <w:t xml:space="preserve"> </w:t>
      </w:r>
      <w:hyperlink r:id="rId14" w:history="1">
        <w:r w:rsidRPr="00511456">
          <w:rPr>
            <w:rStyle w:val="Hyperlink"/>
            <w:rFonts w:cs="Arial"/>
            <w:color w:val="37375E"/>
            <w:sz w:val="20"/>
            <w:szCs w:val="20"/>
          </w:rPr>
          <w:t>https://nhmrc.gov.au/health-advice/public-health/health-effects-water-fluoridation</w:t>
        </w:r>
      </w:hyperlink>
      <w:r w:rsidR="00F31173" w:rsidRPr="00511456">
        <w:rPr>
          <w:rFonts w:cs="Arial"/>
          <w:color w:val="37375E"/>
          <w:sz w:val="20"/>
          <w:szCs w:val="20"/>
        </w:rPr>
        <w:t xml:space="preserve"> Accessed 03/09/2019.</w:t>
      </w:r>
    </w:p>
    <w:p w14:paraId="47324715" w14:textId="6293ADD3" w:rsidR="00862EAF" w:rsidRPr="00511456" w:rsidRDefault="00862EAF" w:rsidP="00511456">
      <w:pPr>
        <w:pStyle w:val="EndnoteText"/>
        <w:spacing w:after="180"/>
        <w:rPr>
          <w:rFonts w:cs="Arial"/>
          <w:color w:val="37375E"/>
        </w:rPr>
      </w:pPr>
      <w:r w:rsidRPr="00511456">
        <w:rPr>
          <w:rFonts w:cs="Arial"/>
          <w:color w:val="37375E"/>
        </w:rPr>
        <w:t>NDIP 2018.  NHS Scotland: Report of the 2018 Detailed National Dental Inspection Programme of Primary 1 children</w:t>
      </w:r>
      <w:r w:rsidR="0037318D" w:rsidRPr="00511456">
        <w:rPr>
          <w:rFonts w:cs="Arial"/>
          <w:color w:val="37375E"/>
        </w:rPr>
        <w:t>.</w:t>
      </w:r>
      <w:r w:rsidRPr="00511456">
        <w:rPr>
          <w:rFonts w:cs="Arial"/>
          <w:color w:val="37375E"/>
        </w:rPr>
        <w:t xml:space="preserve">  Publication date</w:t>
      </w:r>
      <w:r w:rsidR="0037318D" w:rsidRPr="00511456">
        <w:rPr>
          <w:rFonts w:cs="Arial"/>
          <w:color w:val="37375E"/>
        </w:rPr>
        <w:t xml:space="preserve">; </w:t>
      </w:r>
      <w:r w:rsidRPr="00511456">
        <w:rPr>
          <w:rFonts w:cs="Arial"/>
          <w:color w:val="37375E"/>
        </w:rPr>
        <w:t>25 Oct 2018. Information Services Division</w:t>
      </w:r>
      <w:r w:rsidR="0037318D" w:rsidRPr="00511456">
        <w:rPr>
          <w:rFonts w:cs="Arial"/>
          <w:color w:val="37375E"/>
        </w:rPr>
        <w:t>.</w:t>
      </w:r>
      <w:r w:rsidRPr="00511456">
        <w:rPr>
          <w:rFonts w:cs="Arial"/>
          <w:color w:val="37375E"/>
        </w:rPr>
        <w:t xml:space="preserve"> </w:t>
      </w:r>
    </w:p>
    <w:p w14:paraId="4AE5CBE0" w14:textId="77777777" w:rsidR="00D45760" w:rsidRPr="00511456" w:rsidRDefault="00D45760" w:rsidP="00511456">
      <w:pPr>
        <w:spacing w:after="180" w:line="240" w:lineRule="auto"/>
        <w:rPr>
          <w:rFonts w:cs="Arial"/>
          <w:color w:val="37375E"/>
          <w:sz w:val="20"/>
          <w:szCs w:val="20"/>
        </w:rPr>
      </w:pPr>
      <w:r w:rsidRPr="00511456">
        <w:rPr>
          <w:rFonts w:cs="Arial"/>
          <w:color w:val="37375E"/>
          <w:sz w:val="20"/>
          <w:szCs w:val="20"/>
        </w:rPr>
        <w:t>NHS England, 2014. Improving dental care and oral health – a call for action (2014)</w:t>
      </w:r>
    </w:p>
    <w:p w14:paraId="5A71D318" w14:textId="20F6E8C6" w:rsidR="008C75BF" w:rsidRPr="00511456" w:rsidRDefault="00E161ED" w:rsidP="00511456">
      <w:pPr>
        <w:tabs>
          <w:tab w:val="left" w:pos="1733"/>
        </w:tabs>
        <w:spacing w:after="180" w:line="240" w:lineRule="auto"/>
        <w:rPr>
          <w:rFonts w:cs="Arial"/>
          <w:color w:val="37375E"/>
          <w:sz w:val="20"/>
          <w:szCs w:val="20"/>
        </w:rPr>
      </w:pPr>
      <w:r w:rsidRPr="00511456">
        <w:rPr>
          <w:rFonts w:cs="Arial"/>
          <w:color w:val="37375E"/>
          <w:sz w:val="20"/>
          <w:szCs w:val="20"/>
        </w:rPr>
        <w:t>PHE 2014</w:t>
      </w:r>
      <w:r w:rsidR="00B34F46" w:rsidRPr="00511456">
        <w:rPr>
          <w:rFonts w:cs="Arial"/>
          <w:color w:val="37375E"/>
          <w:sz w:val="20"/>
          <w:szCs w:val="20"/>
        </w:rPr>
        <w:t>a</w:t>
      </w:r>
      <w:r w:rsidRPr="00511456">
        <w:rPr>
          <w:rFonts w:cs="Arial"/>
          <w:color w:val="37375E"/>
          <w:sz w:val="20"/>
          <w:szCs w:val="20"/>
        </w:rPr>
        <w:t xml:space="preserve">. Water fluoridation Health monitoring report for England 2014.  </w:t>
      </w:r>
      <w:hyperlink r:id="rId15" w:history="1">
        <w:r w:rsidR="003B7E32" w:rsidRPr="00511456">
          <w:rPr>
            <w:rStyle w:val="Hyperlink"/>
            <w:color w:val="37375E"/>
            <w:sz w:val="20"/>
            <w:szCs w:val="20"/>
          </w:rPr>
          <w:t>https://www.gov.uk/government/publications/water-fluoridation-health-monitoring-report-for-england-2014</w:t>
        </w:r>
      </w:hyperlink>
      <w:r w:rsidR="003B7E32" w:rsidRPr="00511456">
        <w:rPr>
          <w:color w:val="37375E"/>
          <w:sz w:val="20"/>
          <w:szCs w:val="20"/>
        </w:rPr>
        <w:t xml:space="preserve"> Accessed </w:t>
      </w:r>
      <w:r w:rsidR="00900949" w:rsidRPr="00511456">
        <w:rPr>
          <w:color w:val="37375E"/>
          <w:sz w:val="20"/>
          <w:szCs w:val="20"/>
        </w:rPr>
        <w:t>03/09/2019.</w:t>
      </w:r>
    </w:p>
    <w:p w14:paraId="099371DE" w14:textId="4EF0F8CE" w:rsidR="00B34F46" w:rsidRPr="00511456" w:rsidRDefault="00B34F46" w:rsidP="00511456">
      <w:pPr>
        <w:spacing w:after="180" w:line="240" w:lineRule="auto"/>
        <w:rPr>
          <w:rFonts w:cs="Arial"/>
          <w:color w:val="37375E"/>
          <w:sz w:val="20"/>
          <w:szCs w:val="20"/>
        </w:rPr>
      </w:pPr>
      <w:r w:rsidRPr="00511456">
        <w:rPr>
          <w:rFonts w:cs="Arial"/>
          <w:color w:val="37375E"/>
          <w:sz w:val="20"/>
          <w:szCs w:val="20"/>
        </w:rPr>
        <w:t>PHE 2014b.</w:t>
      </w:r>
      <w:r w:rsidR="00585CC9" w:rsidRPr="00511456">
        <w:rPr>
          <w:rFonts w:cs="Arial"/>
          <w:color w:val="37375E"/>
          <w:sz w:val="20"/>
          <w:szCs w:val="20"/>
        </w:rPr>
        <w:t xml:space="preserve"> Local authorities improving oral health: commissioning better oral health for children and young people. </w:t>
      </w:r>
      <w:hyperlink r:id="rId16" w:history="1">
        <w:r w:rsidR="00585CC9" w:rsidRPr="00511456">
          <w:rPr>
            <w:rStyle w:val="Hyperlink"/>
            <w:rFonts w:cs="Arial"/>
            <w:color w:val="37375E"/>
            <w:sz w:val="20"/>
            <w:szCs w:val="20"/>
          </w:rPr>
          <w:t>https://assets.publishing.service.gov.uk/government/uploads/system/uploads/attachment_data/file/321503/CBOHMaindocumentJUNE2014.pdf</w:t>
        </w:r>
      </w:hyperlink>
      <w:r w:rsidR="00585CC9" w:rsidRPr="00511456">
        <w:rPr>
          <w:rFonts w:cs="Arial"/>
          <w:color w:val="37375E"/>
          <w:sz w:val="20"/>
          <w:szCs w:val="20"/>
        </w:rPr>
        <w:t xml:space="preserve"> Accessed 03/09</w:t>
      </w:r>
      <w:r w:rsidR="00FC74B4" w:rsidRPr="00511456">
        <w:rPr>
          <w:rFonts w:cs="Arial"/>
          <w:color w:val="37375E"/>
          <w:sz w:val="20"/>
          <w:szCs w:val="20"/>
        </w:rPr>
        <w:t>/2019.</w:t>
      </w:r>
    </w:p>
    <w:p w14:paraId="01BD64DB" w14:textId="3B4CBA4A" w:rsidR="00D45760" w:rsidRPr="00511456" w:rsidRDefault="00D45760" w:rsidP="00511456">
      <w:pPr>
        <w:spacing w:after="180" w:line="240" w:lineRule="auto"/>
        <w:rPr>
          <w:rFonts w:cs="Arial"/>
          <w:color w:val="37375E"/>
          <w:sz w:val="20"/>
          <w:szCs w:val="20"/>
        </w:rPr>
      </w:pPr>
      <w:r w:rsidRPr="00511456">
        <w:rPr>
          <w:rFonts w:cs="Arial"/>
          <w:color w:val="37375E"/>
          <w:sz w:val="20"/>
          <w:szCs w:val="20"/>
        </w:rPr>
        <w:t>PHE 201</w:t>
      </w:r>
      <w:r w:rsidR="00C74903" w:rsidRPr="00511456">
        <w:rPr>
          <w:rFonts w:cs="Arial"/>
          <w:color w:val="37375E"/>
          <w:sz w:val="20"/>
          <w:szCs w:val="20"/>
        </w:rPr>
        <w:t>7a</w:t>
      </w:r>
      <w:r w:rsidRPr="00511456">
        <w:rPr>
          <w:rFonts w:cs="Arial"/>
          <w:color w:val="37375E"/>
          <w:sz w:val="20"/>
          <w:szCs w:val="20"/>
        </w:rPr>
        <w:t xml:space="preserve">, </w:t>
      </w:r>
      <w:r w:rsidR="00B06D47" w:rsidRPr="00511456">
        <w:rPr>
          <w:rFonts w:cs="Arial"/>
          <w:color w:val="37375E"/>
          <w:sz w:val="20"/>
          <w:szCs w:val="20"/>
        </w:rPr>
        <w:t>Oral health survey of 5 year old children 2017</w:t>
      </w:r>
      <w:r w:rsidR="00CD6852" w:rsidRPr="00511456">
        <w:rPr>
          <w:rFonts w:cs="Arial"/>
          <w:color w:val="37375E"/>
          <w:sz w:val="20"/>
          <w:szCs w:val="20"/>
        </w:rPr>
        <w:t xml:space="preserve"> </w:t>
      </w:r>
      <w:hyperlink r:id="rId17" w:history="1">
        <w:r w:rsidR="00CD6852" w:rsidRPr="00511456">
          <w:rPr>
            <w:rStyle w:val="Hyperlink"/>
            <w:rFonts w:cs="Arial"/>
            <w:color w:val="37375E"/>
            <w:sz w:val="20"/>
            <w:szCs w:val="20"/>
          </w:rPr>
          <w:t>https://www.gov.uk/government/statistics/oral-health-survey-of-5-year-old-children-2017</w:t>
        </w:r>
      </w:hyperlink>
      <w:r w:rsidR="0037318D" w:rsidRPr="00511456">
        <w:rPr>
          <w:rFonts w:cs="Arial"/>
          <w:color w:val="37375E"/>
          <w:sz w:val="20"/>
          <w:szCs w:val="20"/>
        </w:rPr>
        <w:t xml:space="preserve"> </w:t>
      </w:r>
      <w:r w:rsidR="00E5751E" w:rsidRPr="00511456">
        <w:rPr>
          <w:rFonts w:cs="Arial"/>
          <w:color w:val="37375E"/>
          <w:sz w:val="20"/>
          <w:szCs w:val="20"/>
        </w:rPr>
        <w:t>Accessed 03/09/2019.</w:t>
      </w:r>
    </w:p>
    <w:p w14:paraId="2409B2F4" w14:textId="7D0C7FA2" w:rsidR="00862EAF" w:rsidRPr="00511456" w:rsidRDefault="00862EAF" w:rsidP="00511456">
      <w:pPr>
        <w:spacing w:after="180" w:line="240" w:lineRule="auto"/>
        <w:rPr>
          <w:rFonts w:cs="Arial"/>
          <w:color w:val="37375E"/>
          <w:sz w:val="20"/>
          <w:szCs w:val="20"/>
        </w:rPr>
      </w:pPr>
      <w:r w:rsidRPr="00511456">
        <w:rPr>
          <w:rFonts w:cs="Arial"/>
          <w:color w:val="37375E"/>
          <w:sz w:val="20"/>
          <w:szCs w:val="20"/>
        </w:rPr>
        <w:t>PHE 2017</w:t>
      </w:r>
      <w:r w:rsidR="00C74903" w:rsidRPr="00511456">
        <w:rPr>
          <w:rFonts w:cs="Arial"/>
          <w:color w:val="37375E"/>
          <w:sz w:val="20"/>
          <w:szCs w:val="20"/>
        </w:rPr>
        <w:t>b</w:t>
      </w:r>
      <w:r w:rsidRPr="00511456">
        <w:rPr>
          <w:rFonts w:cs="Arial"/>
          <w:color w:val="37375E"/>
          <w:sz w:val="20"/>
          <w:szCs w:val="20"/>
        </w:rPr>
        <w:t>.  Public Health England: Delivering better oral health: an evidence-based toolkit for prevention, updated 22 March 2017</w:t>
      </w:r>
      <w:r w:rsidR="0037318D" w:rsidRPr="00511456">
        <w:rPr>
          <w:rFonts w:cs="Arial"/>
          <w:color w:val="37375E"/>
          <w:sz w:val="20"/>
          <w:szCs w:val="20"/>
        </w:rPr>
        <w:t>.</w:t>
      </w:r>
      <w:r w:rsidR="00650429" w:rsidRPr="00511456">
        <w:rPr>
          <w:rFonts w:cs="Arial"/>
          <w:color w:val="37375E"/>
          <w:sz w:val="20"/>
          <w:szCs w:val="20"/>
        </w:rPr>
        <w:t xml:space="preserve"> </w:t>
      </w:r>
      <w:hyperlink r:id="rId18" w:history="1">
        <w:r w:rsidR="000C4266" w:rsidRPr="00511456">
          <w:rPr>
            <w:rStyle w:val="Hyperlink"/>
            <w:rFonts w:cs="Arial"/>
            <w:color w:val="37375E"/>
            <w:sz w:val="20"/>
            <w:szCs w:val="20"/>
          </w:rPr>
          <w:t>https://assets.publishing.service.gov.uk/government/uploads/system/uploads/attachment_data/file/605266/Delivering_better_oral_health.pdf Accessed 03/09/2019</w:t>
        </w:r>
      </w:hyperlink>
      <w:r w:rsidR="00650429" w:rsidRPr="00511456">
        <w:rPr>
          <w:rFonts w:cs="Arial"/>
          <w:color w:val="37375E"/>
          <w:sz w:val="20"/>
          <w:szCs w:val="20"/>
        </w:rPr>
        <w:t>.</w:t>
      </w:r>
    </w:p>
    <w:p w14:paraId="63896E8C" w14:textId="64B74B8B" w:rsidR="009864C8" w:rsidRPr="00511456" w:rsidRDefault="009864C8" w:rsidP="00511456">
      <w:pPr>
        <w:spacing w:after="180" w:line="240" w:lineRule="auto"/>
        <w:rPr>
          <w:rFonts w:cs="Arial"/>
          <w:color w:val="37375E"/>
          <w:sz w:val="20"/>
          <w:szCs w:val="20"/>
        </w:rPr>
      </w:pPr>
      <w:r w:rsidRPr="00511456">
        <w:rPr>
          <w:rFonts w:cs="Arial"/>
          <w:color w:val="37375E"/>
          <w:sz w:val="20"/>
          <w:szCs w:val="20"/>
        </w:rPr>
        <w:t xml:space="preserve">PHE 2018 Commissioning better oral health for vulnerable older people. </w:t>
      </w:r>
      <w:hyperlink r:id="rId19" w:history="1">
        <w:r w:rsidR="00162092" w:rsidRPr="00511456">
          <w:rPr>
            <w:rStyle w:val="Hyperlink"/>
            <w:rFonts w:cs="Arial"/>
            <w:color w:val="37375E"/>
            <w:sz w:val="20"/>
            <w:szCs w:val="20"/>
          </w:rPr>
          <w:t>https://www.gov.uk/government/publications/commissioning-better-oral-health-for-vulnerable-older-people</w:t>
        </w:r>
      </w:hyperlink>
      <w:r w:rsidR="00162092" w:rsidRPr="00511456">
        <w:rPr>
          <w:rFonts w:cs="Arial"/>
          <w:color w:val="37375E"/>
          <w:sz w:val="20"/>
          <w:szCs w:val="20"/>
        </w:rPr>
        <w:t xml:space="preserve"> Accessed 03/09/2019.</w:t>
      </w:r>
    </w:p>
    <w:p w14:paraId="3BD31B4D" w14:textId="77777777" w:rsidR="00D25822" w:rsidRDefault="00D25822" w:rsidP="00511456">
      <w:pPr>
        <w:spacing w:after="180" w:line="240" w:lineRule="auto"/>
        <w:rPr>
          <w:rFonts w:cs="Arial"/>
          <w:color w:val="37375E"/>
          <w:sz w:val="20"/>
          <w:szCs w:val="20"/>
        </w:rPr>
      </w:pPr>
    </w:p>
    <w:p w14:paraId="032C1E4D" w14:textId="7D3D82E2" w:rsidR="0083024E" w:rsidRPr="00511456" w:rsidRDefault="000C4266" w:rsidP="00511456">
      <w:pPr>
        <w:spacing w:after="180" w:line="240" w:lineRule="auto"/>
        <w:rPr>
          <w:rFonts w:cs="Arial"/>
          <w:color w:val="37375E"/>
          <w:sz w:val="20"/>
          <w:szCs w:val="20"/>
        </w:rPr>
      </w:pPr>
      <w:r w:rsidRPr="00511456">
        <w:rPr>
          <w:rFonts w:cs="Arial"/>
          <w:color w:val="37375E"/>
          <w:sz w:val="20"/>
          <w:szCs w:val="20"/>
        </w:rPr>
        <w:t xml:space="preserve">Steele J, Elizabeth T, Fuller L, Morgan M. Adult Dental Health Survey 2009 </w:t>
      </w:r>
      <w:r w:rsidRPr="00511456">
        <w:rPr>
          <w:rFonts w:ascii="Cambria Math" w:hAnsi="Cambria Math" w:cs="Cambria Math"/>
          <w:color w:val="37375E"/>
          <w:sz w:val="20"/>
          <w:szCs w:val="20"/>
        </w:rPr>
        <w:t>‐</w:t>
      </w:r>
      <w:r w:rsidRPr="00511456">
        <w:rPr>
          <w:rFonts w:cs="Arial"/>
          <w:color w:val="37375E"/>
          <w:sz w:val="20"/>
          <w:szCs w:val="20"/>
        </w:rPr>
        <w:t xml:space="preserve"> England, Wales and Northern Ireland. Theme 4: Complexity and maintenance. </w:t>
      </w:r>
      <w:r w:rsidR="0083024E" w:rsidRPr="00511456">
        <w:rPr>
          <w:rFonts w:cs="Arial"/>
          <w:color w:val="37375E"/>
          <w:sz w:val="20"/>
          <w:szCs w:val="20"/>
        </w:rPr>
        <w:t>Copyright © 2011, The Health and Social Care Information Centre.</w:t>
      </w:r>
    </w:p>
    <w:p w14:paraId="13A5F1DA" w14:textId="386FDFEE" w:rsidR="000C4266" w:rsidRPr="00511456" w:rsidRDefault="00A137FE" w:rsidP="00511456">
      <w:pPr>
        <w:spacing w:after="180" w:line="240" w:lineRule="auto"/>
        <w:rPr>
          <w:rFonts w:cs="Arial"/>
          <w:color w:val="37375E"/>
          <w:sz w:val="20"/>
          <w:szCs w:val="20"/>
        </w:rPr>
      </w:pPr>
      <w:hyperlink r:id="rId20" w:history="1">
        <w:r w:rsidR="000C4266" w:rsidRPr="00511456">
          <w:rPr>
            <w:rStyle w:val="Hyperlink"/>
            <w:rFonts w:cs="Arial"/>
            <w:color w:val="37375E"/>
            <w:sz w:val="20"/>
            <w:szCs w:val="20"/>
          </w:rPr>
          <w:t>https://files.digital.nhs.uk/publicationimport/pub01xxx/pub01086/adul-dent-heal-surv-summ-them-the4-2009-rep6.pdf</w:t>
        </w:r>
      </w:hyperlink>
      <w:r w:rsidR="000C4266" w:rsidRPr="00511456">
        <w:rPr>
          <w:rFonts w:cs="Arial"/>
          <w:color w:val="37375E"/>
          <w:sz w:val="20"/>
          <w:szCs w:val="20"/>
        </w:rPr>
        <w:t xml:space="preserve">  Accessed 03/09/2019.</w:t>
      </w:r>
    </w:p>
    <w:p w14:paraId="40410393" w14:textId="19F11F22" w:rsidR="00862EAF" w:rsidRPr="00511456" w:rsidRDefault="00862EAF" w:rsidP="00511456">
      <w:pPr>
        <w:spacing w:after="180" w:line="240" w:lineRule="auto"/>
        <w:rPr>
          <w:rFonts w:cs="Arial"/>
          <w:color w:val="37375E"/>
          <w:sz w:val="20"/>
          <w:szCs w:val="20"/>
        </w:rPr>
      </w:pPr>
      <w:r w:rsidRPr="00511456">
        <w:rPr>
          <w:rFonts w:cs="Arial"/>
          <w:color w:val="37375E"/>
          <w:sz w:val="20"/>
          <w:szCs w:val="20"/>
        </w:rPr>
        <w:t>Ten Cate J.M. (2013).  Contemporary perspectives on the use of fluoride products in caries prevention, Ten Cate J.M. (2013): British Dental Journal; 214: 161-167</w:t>
      </w:r>
      <w:r w:rsidR="0037318D" w:rsidRPr="00511456">
        <w:rPr>
          <w:rFonts w:cs="Arial"/>
          <w:color w:val="37375E"/>
          <w:sz w:val="20"/>
          <w:szCs w:val="20"/>
        </w:rPr>
        <w:t>.</w:t>
      </w:r>
    </w:p>
    <w:p w14:paraId="4EDCE95B" w14:textId="2F34F6B3" w:rsidR="00862EAF" w:rsidRPr="00511456" w:rsidRDefault="00862EAF" w:rsidP="00511456">
      <w:pPr>
        <w:tabs>
          <w:tab w:val="left" w:pos="1733"/>
        </w:tabs>
        <w:spacing w:after="180" w:line="240" w:lineRule="auto"/>
        <w:rPr>
          <w:rFonts w:cs="Arial"/>
          <w:color w:val="37375E"/>
          <w:sz w:val="20"/>
          <w:szCs w:val="20"/>
        </w:rPr>
      </w:pPr>
      <w:r w:rsidRPr="00A137FE">
        <w:rPr>
          <w:rFonts w:cs="Arial"/>
          <w:color w:val="37375E"/>
          <w:sz w:val="20"/>
          <w:szCs w:val="20"/>
          <w:lang w:val="fr-FR"/>
        </w:rPr>
        <w:t xml:space="preserve">Tubert-Jeannin S, Auclair C, Amsallem E, Tramini P, Gerbaud L, et al. </w:t>
      </w:r>
      <w:r w:rsidRPr="00511456">
        <w:rPr>
          <w:rFonts w:cs="Arial"/>
          <w:color w:val="37375E"/>
          <w:sz w:val="20"/>
          <w:szCs w:val="20"/>
        </w:rPr>
        <w:t>Fluoride supplements (tables, lozenges, or chewing gums) for preventing tooth decay in Children. Cochrane Database Sy</w:t>
      </w:r>
      <w:r w:rsidR="00C74903" w:rsidRPr="00511456">
        <w:rPr>
          <w:rFonts w:cs="Arial"/>
          <w:color w:val="37375E"/>
          <w:sz w:val="20"/>
          <w:szCs w:val="20"/>
        </w:rPr>
        <w:t>s</w:t>
      </w:r>
      <w:r w:rsidRPr="00511456">
        <w:rPr>
          <w:rFonts w:cs="Arial"/>
          <w:color w:val="37375E"/>
          <w:sz w:val="20"/>
          <w:szCs w:val="20"/>
        </w:rPr>
        <w:t xml:space="preserve">tematic Reviews 2011. </w:t>
      </w:r>
    </w:p>
    <w:p w14:paraId="7A70A723" w14:textId="77777777" w:rsidR="00D45760" w:rsidRPr="00511456" w:rsidRDefault="00862EAF" w:rsidP="00511456">
      <w:pPr>
        <w:spacing w:after="180" w:line="240" w:lineRule="auto"/>
        <w:rPr>
          <w:rFonts w:cs="Arial"/>
          <w:color w:val="37375E"/>
          <w:sz w:val="20"/>
          <w:szCs w:val="20"/>
        </w:rPr>
      </w:pPr>
      <w:r w:rsidRPr="00511456">
        <w:rPr>
          <w:rFonts w:cs="Arial"/>
          <w:color w:val="37375E"/>
          <w:sz w:val="20"/>
          <w:szCs w:val="20"/>
        </w:rPr>
        <w:t>Wales 2015.  Source: personal communication, Dental Division Welsh Government, 1st May 2015.</w:t>
      </w:r>
      <w:r w:rsidR="00D45760" w:rsidRPr="00511456">
        <w:rPr>
          <w:rFonts w:cs="Arial"/>
          <w:color w:val="37375E"/>
          <w:sz w:val="20"/>
          <w:szCs w:val="20"/>
        </w:rPr>
        <w:t xml:space="preserve"> </w:t>
      </w:r>
    </w:p>
    <w:p w14:paraId="3A281C1B" w14:textId="54428977" w:rsidR="00D45760" w:rsidRPr="00511456" w:rsidRDefault="00D45760" w:rsidP="00511456">
      <w:pPr>
        <w:spacing w:after="180" w:line="240" w:lineRule="auto"/>
        <w:rPr>
          <w:rFonts w:cs="Arial"/>
          <w:color w:val="37375E"/>
          <w:sz w:val="20"/>
          <w:szCs w:val="20"/>
        </w:rPr>
      </w:pPr>
      <w:r w:rsidRPr="00511456">
        <w:rPr>
          <w:rFonts w:cs="Arial"/>
          <w:color w:val="37375E"/>
          <w:sz w:val="20"/>
          <w:szCs w:val="20"/>
        </w:rPr>
        <w:t>Wales 2017</w:t>
      </w:r>
      <w:r w:rsidR="00C74903" w:rsidRPr="00511456">
        <w:rPr>
          <w:rFonts w:cs="Arial"/>
          <w:color w:val="37375E"/>
          <w:sz w:val="20"/>
          <w:szCs w:val="20"/>
        </w:rPr>
        <w:t xml:space="preserve">, </w:t>
      </w:r>
      <w:r w:rsidR="0037318D" w:rsidRPr="00511456">
        <w:rPr>
          <w:rFonts w:cs="Arial"/>
          <w:color w:val="37375E"/>
          <w:sz w:val="20"/>
          <w:szCs w:val="20"/>
        </w:rPr>
        <w:t>W</w:t>
      </w:r>
      <w:r w:rsidR="00C74903" w:rsidRPr="00511456">
        <w:rPr>
          <w:rFonts w:cs="Arial"/>
          <w:color w:val="37375E"/>
          <w:sz w:val="20"/>
          <w:szCs w:val="20"/>
        </w:rPr>
        <w:t xml:space="preserve">elsh Oral Health Information Unit. </w:t>
      </w:r>
      <w:r w:rsidR="00F03F82" w:rsidRPr="00511456">
        <w:rPr>
          <w:rFonts w:cs="Arial"/>
          <w:color w:val="37375E"/>
          <w:sz w:val="20"/>
          <w:szCs w:val="20"/>
        </w:rPr>
        <w:t xml:space="preserve">Picture of Oral Health </w:t>
      </w:r>
      <w:r w:rsidR="00C74903" w:rsidRPr="00511456">
        <w:rPr>
          <w:rFonts w:cs="Arial"/>
          <w:color w:val="37375E"/>
          <w:sz w:val="20"/>
          <w:szCs w:val="20"/>
        </w:rPr>
        <w:t xml:space="preserve">2017.  </w:t>
      </w:r>
      <w:r w:rsidR="00F03F82" w:rsidRPr="00511456">
        <w:rPr>
          <w:rFonts w:cs="Arial"/>
          <w:color w:val="37375E"/>
          <w:sz w:val="20"/>
          <w:szCs w:val="20"/>
        </w:rPr>
        <w:t>Dental caries in 5 year olds</w:t>
      </w:r>
      <w:r w:rsidR="00C74903" w:rsidRPr="00511456">
        <w:rPr>
          <w:rFonts w:cs="Arial"/>
          <w:color w:val="37375E"/>
          <w:sz w:val="20"/>
          <w:szCs w:val="20"/>
        </w:rPr>
        <w:t xml:space="preserve"> (2015/2016)  </w:t>
      </w:r>
      <w:hyperlink r:id="rId21" w:history="1">
        <w:r w:rsidR="00C74903" w:rsidRPr="00511456">
          <w:rPr>
            <w:rStyle w:val="Hyperlink"/>
            <w:rFonts w:cs="Arial"/>
            <w:color w:val="37375E"/>
            <w:sz w:val="20"/>
            <w:szCs w:val="20"/>
          </w:rPr>
          <w:t>https://www.cardiff.ac.uk/research/explore/research-units/welsh-oral-health-information-unit</w:t>
        </w:r>
      </w:hyperlink>
      <w:r w:rsidR="00C74903" w:rsidRPr="00511456">
        <w:rPr>
          <w:rFonts w:cs="Arial"/>
          <w:color w:val="37375E"/>
          <w:sz w:val="20"/>
          <w:szCs w:val="20"/>
        </w:rPr>
        <w:t xml:space="preserve"> </w:t>
      </w:r>
      <w:r w:rsidR="005026F8" w:rsidRPr="00511456">
        <w:rPr>
          <w:rFonts w:cs="Arial"/>
          <w:color w:val="37375E"/>
          <w:sz w:val="20"/>
          <w:szCs w:val="20"/>
        </w:rPr>
        <w:t>Accessed 03/09/2019.</w:t>
      </w:r>
    </w:p>
    <w:p w14:paraId="3E21454A" w14:textId="3784FA8D" w:rsidR="00E26BE1" w:rsidRPr="00511456" w:rsidRDefault="00E26BE1" w:rsidP="00511456">
      <w:pPr>
        <w:spacing w:after="180" w:line="240" w:lineRule="auto"/>
        <w:rPr>
          <w:rFonts w:cs="Arial"/>
          <w:color w:val="37375E"/>
          <w:sz w:val="20"/>
          <w:szCs w:val="20"/>
        </w:rPr>
      </w:pPr>
      <w:bookmarkStart w:id="2" w:name="_Hlk18309427"/>
      <w:r w:rsidRPr="00511456">
        <w:rPr>
          <w:rFonts w:cs="Arial"/>
          <w:color w:val="37375E"/>
          <w:sz w:val="20"/>
          <w:szCs w:val="20"/>
        </w:rPr>
        <w:t xml:space="preserve">White D, Pitts N, Steele J, Sadler K, Chadwick B. Adult Dental Health Survey 2009 </w:t>
      </w:r>
      <w:r w:rsidRPr="00511456">
        <w:rPr>
          <w:rFonts w:ascii="Cambria Math" w:hAnsi="Cambria Math" w:cs="Cambria Math"/>
          <w:color w:val="37375E"/>
          <w:sz w:val="20"/>
          <w:szCs w:val="20"/>
        </w:rPr>
        <w:t>‐</w:t>
      </w:r>
      <w:r w:rsidRPr="00511456">
        <w:rPr>
          <w:rFonts w:cs="Arial"/>
          <w:color w:val="37375E"/>
          <w:sz w:val="20"/>
          <w:szCs w:val="20"/>
        </w:rPr>
        <w:t xml:space="preserve"> England, Wales and Northern Ireland. Theme 2: Disease and related disorders. </w:t>
      </w:r>
      <w:r w:rsidR="003D4B63" w:rsidRPr="00511456">
        <w:rPr>
          <w:rFonts w:cs="Arial"/>
          <w:color w:val="37375E"/>
          <w:sz w:val="20"/>
          <w:szCs w:val="20"/>
        </w:rPr>
        <w:t xml:space="preserve">Copyright © 2011, The Health and Social Care Information Centre. </w:t>
      </w:r>
      <w:hyperlink r:id="rId22" w:history="1">
        <w:r w:rsidRPr="00511456">
          <w:rPr>
            <w:rStyle w:val="Hyperlink"/>
            <w:rFonts w:cs="Arial"/>
            <w:color w:val="37375E"/>
            <w:sz w:val="20"/>
            <w:szCs w:val="20"/>
          </w:rPr>
          <w:t xml:space="preserve">https://files.digital.nhs.uk/publicationimport/pub01xxx/pub01086/adul-dent-heal-surv-summ-them-the2-2009-rep4.pdf </w:t>
        </w:r>
      </w:hyperlink>
      <w:r w:rsidRPr="00511456">
        <w:rPr>
          <w:rFonts w:cs="Arial"/>
          <w:color w:val="37375E"/>
          <w:sz w:val="20"/>
          <w:szCs w:val="20"/>
        </w:rPr>
        <w:t xml:space="preserve"> Accessed 03/09/2019.</w:t>
      </w:r>
    </w:p>
    <w:p w14:paraId="30737336" w14:textId="4A6274A2" w:rsidR="006E5982" w:rsidRPr="00511456" w:rsidRDefault="006E5982" w:rsidP="00511456">
      <w:pPr>
        <w:tabs>
          <w:tab w:val="left" w:pos="1733"/>
        </w:tabs>
        <w:spacing w:after="180" w:line="240" w:lineRule="auto"/>
        <w:rPr>
          <w:rFonts w:cs="Arial"/>
          <w:color w:val="37375E"/>
          <w:sz w:val="20"/>
          <w:szCs w:val="20"/>
        </w:rPr>
      </w:pPr>
      <w:r w:rsidRPr="00511456">
        <w:rPr>
          <w:rFonts w:cs="Arial"/>
          <w:color w:val="37375E"/>
          <w:sz w:val="20"/>
          <w:szCs w:val="20"/>
        </w:rPr>
        <w:t>World Health Organisation</w:t>
      </w:r>
      <w:bookmarkEnd w:id="2"/>
      <w:r w:rsidRPr="00511456">
        <w:rPr>
          <w:rFonts w:cs="Arial"/>
          <w:color w:val="37375E"/>
          <w:sz w:val="20"/>
          <w:szCs w:val="20"/>
        </w:rPr>
        <w:t>. World Health Assembly. Oral health: action plan for promotion and integrated disease prevention WHA60.17. Geneva: WHO, 2007.</w:t>
      </w:r>
    </w:p>
    <w:p w14:paraId="0D17A5B3" w14:textId="54FE54A3" w:rsidR="00A60A97" w:rsidRPr="00511456" w:rsidRDefault="006E5982" w:rsidP="00511456">
      <w:pPr>
        <w:tabs>
          <w:tab w:val="left" w:pos="1733"/>
        </w:tabs>
        <w:spacing w:after="180" w:line="240" w:lineRule="auto"/>
        <w:rPr>
          <w:rFonts w:cs="Arial"/>
          <w:color w:val="37375E"/>
          <w:sz w:val="20"/>
          <w:szCs w:val="20"/>
        </w:rPr>
      </w:pPr>
      <w:r w:rsidRPr="00511456">
        <w:rPr>
          <w:rFonts w:cs="Arial"/>
          <w:color w:val="37375E"/>
          <w:sz w:val="20"/>
          <w:szCs w:val="20"/>
        </w:rPr>
        <w:t>World Health Organisation</w:t>
      </w:r>
      <w:r w:rsidR="00A60A97" w:rsidRPr="00511456">
        <w:rPr>
          <w:rFonts w:cs="Arial"/>
          <w:color w:val="37375E"/>
          <w:sz w:val="20"/>
          <w:szCs w:val="20"/>
        </w:rPr>
        <w:t xml:space="preserve">. </w:t>
      </w:r>
      <w:hyperlink r:id="rId23" w:history="1">
        <w:r w:rsidR="008368F3" w:rsidRPr="00511456">
          <w:rPr>
            <w:rStyle w:val="Hyperlink"/>
            <w:color w:val="37375E"/>
            <w:sz w:val="20"/>
            <w:szCs w:val="20"/>
          </w:rPr>
          <w:t>https://www.who.int/news-room/fact-sheets/detail/oral-health</w:t>
        </w:r>
      </w:hyperlink>
      <w:r w:rsidR="00900D5F" w:rsidRPr="00511456">
        <w:rPr>
          <w:rFonts w:cs="Arial"/>
          <w:color w:val="37375E"/>
          <w:sz w:val="20"/>
          <w:szCs w:val="20"/>
        </w:rPr>
        <w:t xml:space="preserve"> Accessed </w:t>
      </w:r>
      <w:r w:rsidR="00E50EAD" w:rsidRPr="00511456">
        <w:rPr>
          <w:rFonts w:cs="Arial"/>
          <w:color w:val="37375E"/>
          <w:sz w:val="20"/>
          <w:szCs w:val="20"/>
        </w:rPr>
        <w:t>03</w:t>
      </w:r>
      <w:r w:rsidR="00900D5F" w:rsidRPr="00511456">
        <w:rPr>
          <w:rFonts w:cs="Arial"/>
          <w:color w:val="37375E"/>
          <w:sz w:val="20"/>
          <w:szCs w:val="20"/>
        </w:rPr>
        <w:t>/</w:t>
      </w:r>
      <w:r w:rsidR="00E50EAD" w:rsidRPr="00511456">
        <w:rPr>
          <w:rFonts w:cs="Arial"/>
          <w:color w:val="37375E"/>
          <w:sz w:val="20"/>
          <w:szCs w:val="20"/>
        </w:rPr>
        <w:t>09</w:t>
      </w:r>
      <w:r w:rsidR="00900D5F" w:rsidRPr="00511456">
        <w:rPr>
          <w:rFonts w:cs="Arial"/>
          <w:color w:val="37375E"/>
          <w:sz w:val="20"/>
          <w:szCs w:val="20"/>
        </w:rPr>
        <w:t>/2019</w:t>
      </w:r>
    </w:p>
    <w:p w14:paraId="4C760BC8" w14:textId="28151AB8" w:rsidR="00746662" w:rsidRPr="00511456" w:rsidRDefault="00862EAF" w:rsidP="00511456">
      <w:pPr>
        <w:tabs>
          <w:tab w:val="left" w:pos="1733"/>
        </w:tabs>
        <w:spacing w:after="180" w:line="240" w:lineRule="auto"/>
        <w:rPr>
          <w:rFonts w:cs="Arial"/>
          <w:color w:val="37375E"/>
          <w:sz w:val="20"/>
          <w:szCs w:val="20"/>
        </w:rPr>
      </w:pPr>
      <w:r w:rsidRPr="00511456">
        <w:rPr>
          <w:rFonts w:cs="Arial"/>
          <w:color w:val="37375E"/>
          <w:sz w:val="20"/>
          <w:szCs w:val="20"/>
        </w:rPr>
        <w:t xml:space="preserve">Yeung et al 2015. Fluoridated milk for preventing tooth decay. Cochrane Database Systematic </w:t>
      </w:r>
      <w:r w:rsidR="0037318D" w:rsidRPr="00511456">
        <w:rPr>
          <w:rFonts w:cs="Arial"/>
          <w:color w:val="37375E"/>
          <w:sz w:val="20"/>
          <w:szCs w:val="20"/>
        </w:rPr>
        <w:t>R</w:t>
      </w:r>
      <w:r w:rsidRPr="00511456">
        <w:rPr>
          <w:rFonts w:cs="Arial"/>
          <w:color w:val="37375E"/>
          <w:sz w:val="20"/>
          <w:szCs w:val="20"/>
        </w:rPr>
        <w:t>eviews 2015.</w:t>
      </w:r>
    </w:p>
    <w:p w14:paraId="4CAEC6C8" w14:textId="680CBA80" w:rsidR="003C4E9A" w:rsidRPr="00511456" w:rsidRDefault="003C4E9A" w:rsidP="00511456">
      <w:pPr>
        <w:tabs>
          <w:tab w:val="left" w:pos="1733"/>
        </w:tabs>
        <w:spacing w:after="120" w:line="240" w:lineRule="auto"/>
        <w:rPr>
          <w:rFonts w:cs="Arial"/>
          <w:color w:val="37375E"/>
          <w:sz w:val="20"/>
          <w:szCs w:val="20"/>
        </w:rPr>
      </w:pPr>
    </w:p>
    <w:p w14:paraId="3CBF468A" w14:textId="77777777" w:rsidR="003C4E9A" w:rsidRPr="00511456" w:rsidRDefault="003C4E9A" w:rsidP="003C4E9A">
      <w:pPr>
        <w:tabs>
          <w:tab w:val="left" w:pos="1733"/>
        </w:tabs>
        <w:spacing w:line="240" w:lineRule="auto"/>
        <w:rPr>
          <w:rFonts w:cs="Arial"/>
          <w:color w:val="37375E"/>
          <w:sz w:val="20"/>
          <w:szCs w:val="20"/>
        </w:rPr>
      </w:pPr>
    </w:p>
    <w:p w14:paraId="66E0E53E" w14:textId="36908DF5" w:rsidR="003C4E9A" w:rsidRPr="003C4E9A" w:rsidRDefault="003C4E9A" w:rsidP="003C4E9A">
      <w:pPr>
        <w:tabs>
          <w:tab w:val="left" w:pos="1733"/>
        </w:tabs>
        <w:spacing w:line="240" w:lineRule="auto"/>
        <w:rPr>
          <w:rFonts w:cs="Arial"/>
        </w:rPr>
      </w:pPr>
    </w:p>
    <w:p w14:paraId="4B5BA427" w14:textId="77777777" w:rsidR="003C4E9A" w:rsidRPr="00D45760" w:rsidRDefault="003C4E9A" w:rsidP="003D4B63">
      <w:pPr>
        <w:tabs>
          <w:tab w:val="left" w:pos="1733"/>
        </w:tabs>
        <w:spacing w:after="240" w:line="240" w:lineRule="auto"/>
        <w:rPr>
          <w:rFonts w:cs="Arial"/>
        </w:rPr>
      </w:pPr>
    </w:p>
    <w:sectPr w:rsidR="003C4E9A" w:rsidRPr="00D45760" w:rsidSect="00511456">
      <w:headerReference w:type="default" r:id="rId24"/>
      <w:footerReference w:type="default" r:id="rId25"/>
      <w:pgSz w:w="11906" w:h="16838" w:code="9"/>
      <w:pgMar w:top="2126" w:right="1440" w:bottom="1440" w:left="1440" w:header="709"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A5DA" w14:textId="77777777" w:rsidR="00C73199" w:rsidRDefault="00C73199" w:rsidP="006634E0">
      <w:pPr>
        <w:spacing w:after="0" w:line="240" w:lineRule="auto"/>
      </w:pPr>
      <w:r>
        <w:separator/>
      </w:r>
    </w:p>
  </w:endnote>
  <w:endnote w:type="continuationSeparator" w:id="0">
    <w:p w14:paraId="259308F1" w14:textId="77777777" w:rsidR="00C73199" w:rsidRDefault="00C73199" w:rsidP="0066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3DA6" w14:textId="669D5C8D" w:rsidR="005108A2" w:rsidRPr="00D25822" w:rsidRDefault="00D25822" w:rsidP="00D25822">
    <w:pPr>
      <w:pStyle w:val="Footer"/>
      <w:rPr>
        <w:color w:val="6CBFCF"/>
      </w:rPr>
    </w:pPr>
    <w:r w:rsidRPr="00D25822">
      <w:rPr>
        <w:color w:val="6CBFCF"/>
      </w:rPr>
      <w:t xml:space="preserve">Contact email: </w:t>
    </w:r>
    <w:hyperlink r:id="rId1" w:history="1">
      <w:r w:rsidRPr="00D56752">
        <w:rPr>
          <w:rStyle w:val="Hyperlink"/>
        </w:rPr>
        <w:t>bascd@outlook.com</w:t>
      </w:r>
    </w:hyperlink>
    <w:r w:rsidRPr="00D25822">
      <w:rPr>
        <w:color w:val="6CBFCF"/>
      </w:rPr>
      <w:t xml:space="preserve"> </w:t>
    </w:r>
    <w:r w:rsidRPr="00D25822">
      <w:rPr>
        <w:color w:val="6CBFCF"/>
      </w:rPr>
      <w:tab/>
    </w:r>
    <w:r w:rsidRPr="00D25822">
      <w:rPr>
        <w:color w:val="6CBFCF"/>
      </w:rPr>
      <w:tab/>
    </w:r>
    <w:r w:rsidR="00511456" w:rsidRPr="00D25822">
      <w:rPr>
        <w:color w:val="6CBFCF"/>
      </w:rPr>
      <w:t>September 2019</w:t>
    </w:r>
  </w:p>
  <w:p w14:paraId="0FF82079" w14:textId="77777777" w:rsidR="00511456" w:rsidRDefault="005114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765A" w14:textId="77777777" w:rsidR="00C73199" w:rsidRDefault="00C73199" w:rsidP="006634E0">
      <w:pPr>
        <w:spacing w:after="0" w:line="240" w:lineRule="auto"/>
      </w:pPr>
      <w:r>
        <w:separator/>
      </w:r>
    </w:p>
  </w:footnote>
  <w:footnote w:type="continuationSeparator" w:id="0">
    <w:p w14:paraId="3618E538" w14:textId="77777777" w:rsidR="00C73199" w:rsidRDefault="00C73199" w:rsidP="0066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C9ED" w14:textId="11203009" w:rsidR="005108A2" w:rsidRDefault="005108A2" w:rsidP="005108A2">
    <w:pPr>
      <w:pStyle w:val="Header"/>
      <w:jc w:val="right"/>
    </w:pPr>
    <w:r>
      <w:rPr>
        <w:noProof/>
      </w:rPr>
      <w:drawing>
        <wp:anchor distT="0" distB="0" distL="114300" distR="114300" simplePos="0" relativeHeight="251658240" behindDoc="0" locked="0" layoutInCell="1" allowOverlap="1" wp14:anchorId="1B8553BC" wp14:editId="44C932FF">
          <wp:simplePos x="0" y="0"/>
          <wp:positionH relativeFrom="column">
            <wp:posOffset>4924425</wp:posOffset>
          </wp:positionH>
          <wp:positionV relativeFrom="paragraph">
            <wp:posOffset>-154305</wp:posOffset>
          </wp:positionV>
          <wp:extent cx="1458595" cy="65659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6565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9F"/>
    <w:rsid w:val="000102A2"/>
    <w:rsid w:val="00037595"/>
    <w:rsid w:val="00040101"/>
    <w:rsid w:val="00064287"/>
    <w:rsid w:val="00070AA1"/>
    <w:rsid w:val="000A53FB"/>
    <w:rsid w:val="000A5549"/>
    <w:rsid w:val="000B30E3"/>
    <w:rsid w:val="000C0B86"/>
    <w:rsid w:val="000C4266"/>
    <w:rsid w:val="000C523B"/>
    <w:rsid w:val="000D0AF5"/>
    <w:rsid w:val="000D5403"/>
    <w:rsid w:val="000D736F"/>
    <w:rsid w:val="00143A21"/>
    <w:rsid w:val="001539DF"/>
    <w:rsid w:val="00162092"/>
    <w:rsid w:val="00170CB8"/>
    <w:rsid w:val="001756B8"/>
    <w:rsid w:val="0018253A"/>
    <w:rsid w:val="00192657"/>
    <w:rsid w:val="001A3DB4"/>
    <w:rsid w:val="001B3A49"/>
    <w:rsid w:val="001D19C2"/>
    <w:rsid w:val="002076E3"/>
    <w:rsid w:val="002113DF"/>
    <w:rsid w:val="0023318D"/>
    <w:rsid w:val="00247CA4"/>
    <w:rsid w:val="002641B7"/>
    <w:rsid w:val="00290EF3"/>
    <w:rsid w:val="002A64BD"/>
    <w:rsid w:val="002B598D"/>
    <w:rsid w:val="002E2E00"/>
    <w:rsid w:val="002F153A"/>
    <w:rsid w:val="00305B85"/>
    <w:rsid w:val="00305E23"/>
    <w:rsid w:val="00315CC4"/>
    <w:rsid w:val="0033280C"/>
    <w:rsid w:val="00343463"/>
    <w:rsid w:val="003439FE"/>
    <w:rsid w:val="0034739E"/>
    <w:rsid w:val="0037318D"/>
    <w:rsid w:val="00390628"/>
    <w:rsid w:val="0039430F"/>
    <w:rsid w:val="003A7628"/>
    <w:rsid w:val="003B67BF"/>
    <w:rsid w:val="003B7E32"/>
    <w:rsid w:val="003C4E9A"/>
    <w:rsid w:val="003C73B5"/>
    <w:rsid w:val="003D4B63"/>
    <w:rsid w:val="003D6C28"/>
    <w:rsid w:val="003E16C4"/>
    <w:rsid w:val="003F4F36"/>
    <w:rsid w:val="004161BF"/>
    <w:rsid w:val="00432C1F"/>
    <w:rsid w:val="00467167"/>
    <w:rsid w:val="00470D25"/>
    <w:rsid w:val="004A3D2E"/>
    <w:rsid w:val="004C0D67"/>
    <w:rsid w:val="004D3DBD"/>
    <w:rsid w:val="004D4419"/>
    <w:rsid w:val="004D62C3"/>
    <w:rsid w:val="004E1074"/>
    <w:rsid w:val="004F36A5"/>
    <w:rsid w:val="005026F8"/>
    <w:rsid w:val="005108A2"/>
    <w:rsid w:val="00511456"/>
    <w:rsid w:val="00515CB0"/>
    <w:rsid w:val="00515E5D"/>
    <w:rsid w:val="00542C94"/>
    <w:rsid w:val="005530BD"/>
    <w:rsid w:val="00560B3B"/>
    <w:rsid w:val="00583AA8"/>
    <w:rsid w:val="00585CC9"/>
    <w:rsid w:val="005C6D8E"/>
    <w:rsid w:val="005F49F3"/>
    <w:rsid w:val="00617A7A"/>
    <w:rsid w:val="0064551B"/>
    <w:rsid w:val="00650429"/>
    <w:rsid w:val="006575D2"/>
    <w:rsid w:val="006634E0"/>
    <w:rsid w:val="00676A6A"/>
    <w:rsid w:val="006837A1"/>
    <w:rsid w:val="006A6B97"/>
    <w:rsid w:val="006B40CE"/>
    <w:rsid w:val="006D48D5"/>
    <w:rsid w:val="006D729C"/>
    <w:rsid w:val="006E3DFA"/>
    <w:rsid w:val="006E5982"/>
    <w:rsid w:val="00711C7F"/>
    <w:rsid w:val="00711C83"/>
    <w:rsid w:val="007172EF"/>
    <w:rsid w:val="00745F03"/>
    <w:rsid w:val="00746662"/>
    <w:rsid w:val="00765935"/>
    <w:rsid w:val="00775E12"/>
    <w:rsid w:val="007A0AB9"/>
    <w:rsid w:val="007C0AE5"/>
    <w:rsid w:val="007D2721"/>
    <w:rsid w:val="007E6020"/>
    <w:rsid w:val="007F1276"/>
    <w:rsid w:val="007F2B5C"/>
    <w:rsid w:val="00816103"/>
    <w:rsid w:val="008228E2"/>
    <w:rsid w:val="0083024E"/>
    <w:rsid w:val="00831107"/>
    <w:rsid w:val="0083402E"/>
    <w:rsid w:val="008368F3"/>
    <w:rsid w:val="0085735E"/>
    <w:rsid w:val="00862EAF"/>
    <w:rsid w:val="008C75BF"/>
    <w:rsid w:val="008F3969"/>
    <w:rsid w:val="00900949"/>
    <w:rsid w:val="00900D5F"/>
    <w:rsid w:val="0093329F"/>
    <w:rsid w:val="00933658"/>
    <w:rsid w:val="009475B6"/>
    <w:rsid w:val="00971240"/>
    <w:rsid w:val="00974563"/>
    <w:rsid w:val="009864C8"/>
    <w:rsid w:val="009969B1"/>
    <w:rsid w:val="009B739B"/>
    <w:rsid w:val="009C3D52"/>
    <w:rsid w:val="009D350A"/>
    <w:rsid w:val="009E5D85"/>
    <w:rsid w:val="009E5ED4"/>
    <w:rsid w:val="009F159E"/>
    <w:rsid w:val="009F2F40"/>
    <w:rsid w:val="00A00F2F"/>
    <w:rsid w:val="00A0283C"/>
    <w:rsid w:val="00A137FE"/>
    <w:rsid w:val="00A3402E"/>
    <w:rsid w:val="00A60A97"/>
    <w:rsid w:val="00A82D37"/>
    <w:rsid w:val="00A95305"/>
    <w:rsid w:val="00AA6875"/>
    <w:rsid w:val="00AB75C8"/>
    <w:rsid w:val="00AE46BD"/>
    <w:rsid w:val="00B06D47"/>
    <w:rsid w:val="00B07E1E"/>
    <w:rsid w:val="00B34F46"/>
    <w:rsid w:val="00B37C00"/>
    <w:rsid w:val="00B43CB6"/>
    <w:rsid w:val="00B61424"/>
    <w:rsid w:val="00B6660F"/>
    <w:rsid w:val="00BB33DF"/>
    <w:rsid w:val="00BD12C4"/>
    <w:rsid w:val="00BD32B2"/>
    <w:rsid w:val="00C0049F"/>
    <w:rsid w:val="00C07B6B"/>
    <w:rsid w:val="00C140A3"/>
    <w:rsid w:val="00C30513"/>
    <w:rsid w:val="00C569A3"/>
    <w:rsid w:val="00C6537B"/>
    <w:rsid w:val="00C73199"/>
    <w:rsid w:val="00C74903"/>
    <w:rsid w:val="00C9263C"/>
    <w:rsid w:val="00CA7217"/>
    <w:rsid w:val="00CB3C14"/>
    <w:rsid w:val="00CB4AD6"/>
    <w:rsid w:val="00CD6852"/>
    <w:rsid w:val="00CE44FA"/>
    <w:rsid w:val="00D14890"/>
    <w:rsid w:val="00D15192"/>
    <w:rsid w:val="00D165D1"/>
    <w:rsid w:val="00D2082A"/>
    <w:rsid w:val="00D25822"/>
    <w:rsid w:val="00D45760"/>
    <w:rsid w:val="00D5008E"/>
    <w:rsid w:val="00D867F3"/>
    <w:rsid w:val="00D93B35"/>
    <w:rsid w:val="00D9442E"/>
    <w:rsid w:val="00DA47E4"/>
    <w:rsid w:val="00E02A58"/>
    <w:rsid w:val="00E04DFD"/>
    <w:rsid w:val="00E15E5B"/>
    <w:rsid w:val="00E161ED"/>
    <w:rsid w:val="00E26BE1"/>
    <w:rsid w:val="00E50EAD"/>
    <w:rsid w:val="00E5751E"/>
    <w:rsid w:val="00E71B86"/>
    <w:rsid w:val="00E93BBE"/>
    <w:rsid w:val="00E9700D"/>
    <w:rsid w:val="00ED4102"/>
    <w:rsid w:val="00ED5083"/>
    <w:rsid w:val="00EE6B44"/>
    <w:rsid w:val="00EF5E0A"/>
    <w:rsid w:val="00F03C90"/>
    <w:rsid w:val="00F03F82"/>
    <w:rsid w:val="00F14585"/>
    <w:rsid w:val="00F17A07"/>
    <w:rsid w:val="00F30ACD"/>
    <w:rsid w:val="00F31173"/>
    <w:rsid w:val="00F429E3"/>
    <w:rsid w:val="00F73238"/>
    <w:rsid w:val="00FA3CBF"/>
    <w:rsid w:val="00FC2E1C"/>
    <w:rsid w:val="00FC6EFF"/>
    <w:rsid w:val="00FC74B4"/>
    <w:rsid w:val="00FF25F7"/>
    <w:rsid w:val="00FF4335"/>
    <w:rsid w:val="00FF7968"/>
    <w:rsid w:val="10B856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2B613"/>
  <w15:docId w15:val="{A7239DF7-5AF4-4983-9D75-082E7C06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E04DFD"/>
    <w:pPr>
      <w:keepNext/>
      <w:spacing w:after="0" w:line="240" w:lineRule="auto"/>
      <w:jc w:val="center"/>
      <w:outlineLvl w:val="2"/>
    </w:pPr>
    <w:rPr>
      <w:rFonts w:eastAsia="Times New Roman"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634E0"/>
    <w:pPr>
      <w:spacing w:after="0" w:line="240" w:lineRule="auto"/>
    </w:pPr>
    <w:rPr>
      <w:sz w:val="20"/>
      <w:szCs w:val="20"/>
    </w:rPr>
  </w:style>
  <w:style w:type="character" w:customStyle="1" w:styleId="EndnoteTextChar">
    <w:name w:val="Endnote Text Char"/>
    <w:basedOn w:val="DefaultParagraphFont"/>
    <w:link w:val="EndnoteText"/>
    <w:uiPriority w:val="99"/>
    <w:rsid w:val="006634E0"/>
    <w:rPr>
      <w:sz w:val="20"/>
      <w:szCs w:val="20"/>
    </w:rPr>
  </w:style>
  <w:style w:type="character" w:styleId="EndnoteReference">
    <w:name w:val="endnote reference"/>
    <w:basedOn w:val="DefaultParagraphFont"/>
    <w:uiPriority w:val="99"/>
    <w:semiHidden/>
    <w:unhideWhenUsed/>
    <w:rsid w:val="006634E0"/>
    <w:rPr>
      <w:vertAlign w:val="superscript"/>
    </w:rPr>
  </w:style>
  <w:style w:type="character" w:styleId="Hyperlink">
    <w:name w:val="Hyperlink"/>
    <w:basedOn w:val="DefaultParagraphFont"/>
    <w:uiPriority w:val="99"/>
    <w:unhideWhenUsed/>
    <w:rsid w:val="00C07B6B"/>
    <w:rPr>
      <w:color w:val="0000FF" w:themeColor="hyperlink"/>
      <w:u w:val="single"/>
    </w:rPr>
  </w:style>
  <w:style w:type="character" w:styleId="CommentReference">
    <w:name w:val="annotation reference"/>
    <w:basedOn w:val="DefaultParagraphFont"/>
    <w:uiPriority w:val="99"/>
    <w:semiHidden/>
    <w:unhideWhenUsed/>
    <w:rsid w:val="00EE6B44"/>
    <w:rPr>
      <w:sz w:val="16"/>
      <w:szCs w:val="16"/>
    </w:rPr>
  </w:style>
  <w:style w:type="paragraph" w:styleId="CommentText">
    <w:name w:val="annotation text"/>
    <w:basedOn w:val="Normal"/>
    <w:link w:val="CommentTextChar"/>
    <w:uiPriority w:val="99"/>
    <w:semiHidden/>
    <w:unhideWhenUsed/>
    <w:rsid w:val="00EE6B44"/>
    <w:pPr>
      <w:spacing w:line="240" w:lineRule="auto"/>
    </w:pPr>
    <w:rPr>
      <w:sz w:val="20"/>
      <w:szCs w:val="20"/>
    </w:rPr>
  </w:style>
  <w:style w:type="character" w:customStyle="1" w:styleId="CommentTextChar">
    <w:name w:val="Comment Text Char"/>
    <w:basedOn w:val="DefaultParagraphFont"/>
    <w:link w:val="CommentText"/>
    <w:uiPriority w:val="99"/>
    <w:semiHidden/>
    <w:rsid w:val="00EE6B44"/>
    <w:rPr>
      <w:sz w:val="20"/>
      <w:szCs w:val="20"/>
    </w:rPr>
  </w:style>
  <w:style w:type="paragraph" w:styleId="CommentSubject">
    <w:name w:val="annotation subject"/>
    <w:basedOn w:val="CommentText"/>
    <w:next w:val="CommentText"/>
    <w:link w:val="CommentSubjectChar"/>
    <w:uiPriority w:val="99"/>
    <w:semiHidden/>
    <w:unhideWhenUsed/>
    <w:rsid w:val="00EE6B44"/>
    <w:rPr>
      <w:b/>
      <w:bCs/>
    </w:rPr>
  </w:style>
  <w:style w:type="character" w:customStyle="1" w:styleId="CommentSubjectChar">
    <w:name w:val="Comment Subject Char"/>
    <w:basedOn w:val="CommentTextChar"/>
    <w:link w:val="CommentSubject"/>
    <w:uiPriority w:val="99"/>
    <w:semiHidden/>
    <w:rsid w:val="00EE6B44"/>
    <w:rPr>
      <w:b/>
      <w:bCs/>
      <w:sz w:val="20"/>
      <w:szCs w:val="20"/>
    </w:rPr>
  </w:style>
  <w:style w:type="paragraph" w:styleId="BalloonText">
    <w:name w:val="Balloon Text"/>
    <w:basedOn w:val="Normal"/>
    <w:link w:val="BalloonTextChar"/>
    <w:uiPriority w:val="99"/>
    <w:semiHidden/>
    <w:unhideWhenUsed/>
    <w:rsid w:val="00EE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44"/>
    <w:rPr>
      <w:rFonts w:ascii="Tahoma" w:hAnsi="Tahoma" w:cs="Tahoma"/>
      <w:sz w:val="16"/>
      <w:szCs w:val="16"/>
    </w:rPr>
  </w:style>
  <w:style w:type="character" w:customStyle="1" w:styleId="Heading3Char">
    <w:name w:val="Heading 3 Char"/>
    <w:basedOn w:val="DefaultParagraphFont"/>
    <w:link w:val="Heading3"/>
    <w:rsid w:val="00E04DFD"/>
    <w:rPr>
      <w:rFonts w:eastAsia="Times New Roman" w:cs="Arial"/>
      <w:b/>
      <w:bCs/>
      <w:sz w:val="28"/>
      <w:szCs w:val="24"/>
    </w:rPr>
  </w:style>
  <w:style w:type="paragraph" w:styleId="Title">
    <w:name w:val="Title"/>
    <w:basedOn w:val="Normal"/>
    <w:link w:val="TitleChar"/>
    <w:qFormat/>
    <w:rsid w:val="00E04DFD"/>
    <w:pPr>
      <w:spacing w:after="0" w:line="240" w:lineRule="auto"/>
      <w:jc w:val="center"/>
    </w:pPr>
    <w:rPr>
      <w:rFonts w:eastAsia="Times New Roman" w:cs="Arial"/>
      <w:sz w:val="48"/>
      <w:szCs w:val="24"/>
    </w:rPr>
  </w:style>
  <w:style w:type="character" w:customStyle="1" w:styleId="TitleChar">
    <w:name w:val="Title Char"/>
    <w:basedOn w:val="DefaultParagraphFont"/>
    <w:link w:val="Title"/>
    <w:rsid w:val="00E04DFD"/>
    <w:rPr>
      <w:rFonts w:eastAsia="Times New Roman" w:cs="Arial"/>
      <w:sz w:val="48"/>
      <w:szCs w:val="24"/>
    </w:rPr>
  </w:style>
  <w:style w:type="paragraph" w:styleId="BodyText">
    <w:name w:val="Body Text"/>
    <w:basedOn w:val="Normal"/>
    <w:link w:val="BodyTextChar"/>
    <w:semiHidden/>
    <w:rsid w:val="00E04DFD"/>
    <w:pPr>
      <w:spacing w:after="0" w:line="240" w:lineRule="auto"/>
      <w:jc w:val="center"/>
    </w:pPr>
    <w:rPr>
      <w:rFonts w:eastAsia="Times New Roman" w:cs="Arial"/>
      <w:b/>
      <w:bCs/>
      <w:sz w:val="32"/>
      <w:szCs w:val="24"/>
    </w:rPr>
  </w:style>
  <w:style w:type="character" w:customStyle="1" w:styleId="BodyTextChar">
    <w:name w:val="Body Text Char"/>
    <w:basedOn w:val="DefaultParagraphFont"/>
    <w:link w:val="BodyText"/>
    <w:semiHidden/>
    <w:rsid w:val="00E04DFD"/>
    <w:rPr>
      <w:rFonts w:eastAsia="Times New Roman" w:cs="Arial"/>
      <w:b/>
      <w:bCs/>
      <w:sz w:val="32"/>
      <w:szCs w:val="24"/>
    </w:rPr>
  </w:style>
  <w:style w:type="paragraph" w:styleId="FootnoteText">
    <w:name w:val="footnote text"/>
    <w:basedOn w:val="Normal"/>
    <w:link w:val="FootnoteTextChar"/>
    <w:semiHidden/>
    <w:rsid w:val="00E04DF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E04DFD"/>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7F2B5C"/>
    <w:rPr>
      <w:color w:val="800080" w:themeColor="followedHyperlink"/>
      <w:u w:val="single"/>
    </w:rPr>
  </w:style>
  <w:style w:type="character" w:customStyle="1" w:styleId="UnresolvedMention1">
    <w:name w:val="Unresolved Mention1"/>
    <w:basedOn w:val="DefaultParagraphFont"/>
    <w:uiPriority w:val="99"/>
    <w:semiHidden/>
    <w:unhideWhenUsed/>
    <w:rsid w:val="006D48D5"/>
    <w:rPr>
      <w:color w:val="605E5C"/>
      <w:shd w:val="clear" w:color="auto" w:fill="E1DFDD"/>
    </w:rPr>
  </w:style>
  <w:style w:type="paragraph" w:styleId="Header">
    <w:name w:val="header"/>
    <w:basedOn w:val="Normal"/>
    <w:link w:val="HeaderChar"/>
    <w:uiPriority w:val="99"/>
    <w:unhideWhenUsed/>
    <w:rsid w:val="00510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A2"/>
  </w:style>
  <w:style w:type="paragraph" w:styleId="Footer">
    <w:name w:val="footer"/>
    <w:basedOn w:val="Normal"/>
    <w:link w:val="FooterChar"/>
    <w:uiPriority w:val="99"/>
    <w:unhideWhenUsed/>
    <w:rsid w:val="00510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A2"/>
  </w:style>
  <w:style w:type="character" w:styleId="UnresolvedMention">
    <w:name w:val="Unresolved Mention"/>
    <w:basedOn w:val="DefaultParagraphFont"/>
    <w:uiPriority w:val="99"/>
    <w:semiHidden/>
    <w:unhideWhenUsed/>
    <w:rsid w:val="00D2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dscotland.org/Health-Topics/Finance/Costs/Detailed-Tables/Dental.asp" TargetMode="External"/><Relationship Id="rId18" Type="http://schemas.openxmlformats.org/officeDocument/2006/relationships/hyperlink" Target="https://assets.publishing.service.gov.uk/government/uploads/system/uploads/attachment_data/file/605266/Delivering_better_oral_health.pdf%20Accessed%2003/09/20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rdiff.ac.uk/research/explore/research-units/welsh-oral-health-information-unit" TargetMode="External"/><Relationship Id="rId7" Type="http://schemas.openxmlformats.org/officeDocument/2006/relationships/webSettings" Target="webSettings.xml"/><Relationship Id="rId12" Type="http://schemas.openxmlformats.org/officeDocument/2006/relationships/hyperlink" Target="http://www.isdscotland.org/Health-Topics/Hospital-Care/Operations-and-Procedures/" TargetMode="External"/><Relationship Id="rId17" Type="http://schemas.openxmlformats.org/officeDocument/2006/relationships/hyperlink" Target="https://www.gov.uk/government/statistics/oral-health-survey-of-5-year-old-children-201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21503/CBOHMaindocumentJUNE2014.pdf" TargetMode="External"/><Relationship Id="rId20" Type="http://schemas.openxmlformats.org/officeDocument/2006/relationships/hyperlink" Target="https://files.digital.nhs.uk/publicationimport/pub01xxx/pub01086/adul-dent-heal-surv-summ-them-the4-2009-rep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digital.nhs.uk/publicationimport/pub01xxx/pub01086/adul-dent-heal-surv-summ-them-the1-2009-rep3.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water-fluoridation-health-monitoring-report-for-england-2014" TargetMode="External"/><Relationship Id="rId23" Type="http://schemas.openxmlformats.org/officeDocument/2006/relationships/hyperlink" Target="https://www.who.int/news-room/fact-sheets/detail/oral-health" TargetMode="External"/><Relationship Id="rId10" Type="http://schemas.openxmlformats.org/officeDocument/2006/relationships/hyperlink" Target="https://www.cadth.ca/community-water-fluoridation-programs-health-technology-assessment" TargetMode="External"/><Relationship Id="rId19" Type="http://schemas.openxmlformats.org/officeDocument/2006/relationships/hyperlink" Target="https://www.gov.uk/government/publications/commissioning-better-oral-health-for-vulnerable-older-peopl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hmrc.gov.au/health-advice/public-health/health-effects-water-fluoridation" TargetMode="External"/><Relationship Id="rId22" Type="http://schemas.openxmlformats.org/officeDocument/2006/relationships/hyperlink" Target="https://files.digital.nhs.uk/publicationimport/pub01xxx/pub01086/adul-dent-heal-surv-summ-them-the2-2009-rep4.pdf%20Accessed%2003/09/201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cd@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379D3DB8C514D8DEBAFFBBD094A31" ma:contentTypeVersion="11" ma:contentTypeDescription="Create a new document." ma:contentTypeScope="" ma:versionID="092434abdac48693aa1edff9102cb991">
  <xsd:schema xmlns:xsd="http://www.w3.org/2001/XMLSchema" xmlns:xs="http://www.w3.org/2001/XMLSchema" xmlns:p="http://schemas.microsoft.com/office/2006/metadata/properties" xmlns:ns3="7913298c-b1db-4a72-87dd-d8c141039dd0" xmlns:ns4="29d5d96e-7583-4b15-b377-9445a6a230f6" targetNamespace="http://schemas.microsoft.com/office/2006/metadata/properties" ma:root="true" ma:fieldsID="5fa70fc7110751c2415a96c40ca937cb" ns3:_="" ns4:_="">
    <xsd:import namespace="7913298c-b1db-4a72-87dd-d8c141039dd0"/>
    <xsd:import namespace="29d5d96e-7583-4b15-b377-9445a6a230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3298c-b1db-4a72-87dd-d8c141039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5d96e-7583-4b15-b377-9445a6a230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8EE6-FD0E-4998-850C-F99B845BD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3298c-b1db-4a72-87dd-d8c141039dd0"/>
    <ds:schemaRef ds:uri="29d5d96e-7583-4b15-b377-9445a6a23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83777-DA67-448A-A71B-342CA82B5F99}">
  <ds:schemaRefs>
    <ds:schemaRef ds:uri="http://schemas.microsoft.com/sharepoint/v3/contenttype/forms"/>
  </ds:schemaRefs>
</ds:datastoreItem>
</file>

<file path=customXml/itemProps3.xml><?xml version="1.0" encoding="utf-8"?>
<ds:datastoreItem xmlns:ds="http://schemas.openxmlformats.org/officeDocument/2006/customXml" ds:itemID="{548A6949-1F0A-446A-84CA-F4CDA84597E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29d5d96e-7583-4b15-b377-9445a6a230f6"/>
    <ds:schemaRef ds:uri="7913298c-b1db-4a72-87dd-d8c141039dd0"/>
    <ds:schemaRef ds:uri="http://www.w3.org/XML/1998/namespace"/>
  </ds:schemaRefs>
</ds:datastoreItem>
</file>

<file path=customXml/itemProps4.xml><?xml version="1.0" encoding="utf-8"?>
<ds:datastoreItem xmlns:ds="http://schemas.openxmlformats.org/officeDocument/2006/customXml" ds:itemID="{706A2A22-6820-41F7-BE16-B4E7C2A1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5C07E4E8.dotm</Template>
  <TotalTime>1</TotalTime>
  <Pages>6</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 Makhani</dc:creator>
  <cp:lastModifiedBy>Jessica Brewster</cp:lastModifiedBy>
  <cp:revision>2</cp:revision>
  <cp:lastPrinted>2019-09-06T10:45:00Z</cp:lastPrinted>
  <dcterms:created xsi:type="dcterms:W3CDTF">2019-09-18T12:31:00Z</dcterms:created>
  <dcterms:modified xsi:type="dcterms:W3CDTF">2019-09-18T12:31:00Z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0x010100C66379D3DB8C514D8DEBAFFBBD094A31</vt:lpwstr>
  </property>
</Properties>
</file>